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E6" w:rsidRDefault="00F711E6" w:rsidP="00F711E6">
      <w:pPr>
        <w:jc w:val="center"/>
        <w:rPr>
          <w:rFonts w:ascii="Arial" w:hAnsi="Arial" w:cs="Arial"/>
          <w:color w:val="000000"/>
        </w:rPr>
      </w:pPr>
      <w:bookmarkStart w:id="0" w:name="_GoBack"/>
      <w:bookmarkEnd w:id="0"/>
    </w:p>
    <w:p w:rsidR="00F711E6" w:rsidRPr="00B1182D" w:rsidRDefault="00F711E6" w:rsidP="00B1182D">
      <w:pPr>
        <w:jc w:val="center"/>
        <w:rPr>
          <w:rFonts w:ascii="Arial" w:hAnsi="Arial" w:cs="Arial"/>
        </w:rPr>
      </w:pPr>
      <w:r>
        <w:rPr>
          <w:rFonts w:ascii="Arial" w:hAnsi="Arial" w:cs="Arial"/>
          <w:noProof/>
          <w:lang w:eastAsia="es-PA"/>
        </w:rPr>
        <w:drawing>
          <wp:inline distT="0" distB="0" distL="0" distR="0" wp14:anchorId="78F22D5A" wp14:editId="7DC2C602">
            <wp:extent cx="1809115" cy="755650"/>
            <wp:effectExtent l="0" t="0" r="635" b="6350"/>
            <wp:docPr id="1" name="Imagen 1" descr="SM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V-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115" cy="755650"/>
                    </a:xfrm>
                    <a:prstGeom prst="rect">
                      <a:avLst/>
                    </a:prstGeom>
                    <a:noFill/>
                    <a:ln>
                      <a:noFill/>
                    </a:ln>
                  </pic:spPr>
                </pic:pic>
              </a:graphicData>
            </a:graphic>
          </wp:inline>
        </w:drawing>
      </w:r>
    </w:p>
    <w:p w:rsidR="00F711E6" w:rsidRPr="00016D45" w:rsidRDefault="00F711E6" w:rsidP="00F711E6">
      <w:pPr>
        <w:jc w:val="center"/>
        <w:rPr>
          <w:rFonts w:ascii="Arial" w:hAnsi="Arial" w:cs="Arial"/>
          <w:color w:val="000000"/>
        </w:rPr>
      </w:pPr>
      <w:r w:rsidRPr="00016D45">
        <w:rPr>
          <w:rFonts w:ascii="Arial" w:hAnsi="Arial" w:cs="Arial"/>
          <w:color w:val="000000"/>
        </w:rPr>
        <w:t>SUPERINTENDENCIA DEL MERCADO DE VALORES</w:t>
      </w:r>
    </w:p>
    <w:p w:rsidR="00F711E6" w:rsidRDefault="00F711E6" w:rsidP="00F711E6">
      <w:pPr>
        <w:jc w:val="center"/>
        <w:rPr>
          <w:rFonts w:ascii="Arial" w:hAnsi="Arial" w:cs="Arial"/>
          <w:color w:val="000000"/>
        </w:rPr>
      </w:pPr>
      <w:r w:rsidRPr="00016D45">
        <w:rPr>
          <w:rFonts w:ascii="Arial" w:hAnsi="Arial" w:cs="Arial"/>
          <w:color w:val="000000"/>
        </w:rPr>
        <w:t xml:space="preserve">DIRECCION DE  </w:t>
      </w:r>
      <w:r>
        <w:rPr>
          <w:rFonts w:ascii="Arial" w:hAnsi="Arial" w:cs="Arial"/>
          <w:color w:val="000000"/>
        </w:rPr>
        <w:t>SUPERVISIÓN</w:t>
      </w:r>
    </w:p>
    <w:p w:rsidR="00F711E6" w:rsidRPr="00016D45" w:rsidRDefault="00F711E6" w:rsidP="00F711E6">
      <w:pPr>
        <w:jc w:val="center"/>
        <w:rPr>
          <w:rFonts w:ascii="Arial" w:hAnsi="Arial" w:cs="Arial"/>
          <w:color w:val="000000"/>
        </w:rPr>
      </w:pPr>
      <w:r>
        <w:rPr>
          <w:rFonts w:ascii="Arial" w:hAnsi="Arial" w:cs="Arial"/>
          <w:color w:val="000000"/>
        </w:rPr>
        <w:t>SUB DIRECCIÓN IN-SITU</w:t>
      </w:r>
    </w:p>
    <w:p w:rsidR="00F711E6" w:rsidRDefault="00B1182D" w:rsidP="00B1182D">
      <w:pPr>
        <w:jc w:val="both"/>
        <w:rPr>
          <w:rFonts w:ascii="Arial" w:hAnsi="Arial" w:cs="Arial"/>
          <w:b/>
          <w:bCs/>
          <w:color w:val="000000"/>
        </w:rPr>
      </w:pPr>
      <w:r>
        <w:rPr>
          <w:rFonts w:ascii="Arial" w:hAnsi="Arial" w:cs="Arial"/>
          <w:b/>
          <w:bCs/>
          <w:color w:val="000000"/>
        </w:rPr>
        <w:t>PARA:</w:t>
      </w:r>
      <w:r>
        <w:rPr>
          <w:rFonts w:ascii="Arial" w:hAnsi="Arial" w:cs="Arial"/>
          <w:b/>
          <w:bCs/>
          <w:color w:val="000000"/>
        </w:rPr>
        <w:tab/>
      </w:r>
      <w:r>
        <w:rPr>
          <w:rFonts w:ascii="Arial" w:hAnsi="Arial" w:cs="Arial"/>
          <w:b/>
          <w:bCs/>
          <w:color w:val="000000"/>
        </w:rPr>
        <w:tab/>
      </w:r>
      <w:r>
        <w:rPr>
          <w:rFonts w:ascii="Arial" w:hAnsi="Arial" w:cs="Arial"/>
          <w:b/>
          <w:bCs/>
          <w:color w:val="000000"/>
        </w:rPr>
        <w:tab/>
      </w:r>
      <w:r w:rsidRPr="00B1182D">
        <w:rPr>
          <w:rFonts w:ascii="Arial" w:hAnsi="Arial" w:cs="Arial"/>
          <w:bCs/>
          <w:color w:val="000000"/>
        </w:rPr>
        <w:t>Dirección de Administración</w:t>
      </w:r>
      <w:r w:rsidR="00F711E6" w:rsidRPr="00016D45">
        <w:rPr>
          <w:rFonts w:ascii="Arial" w:hAnsi="Arial" w:cs="Arial"/>
          <w:b/>
          <w:bCs/>
          <w:color w:val="000000"/>
        </w:rPr>
        <w:t> </w:t>
      </w:r>
    </w:p>
    <w:p w:rsidR="00B1182D" w:rsidRDefault="00B1182D" w:rsidP="00B1182D">
      <w:pPr>
        <w:jc w:val="center"/>
        <w:rPr>
          <w:rFonts w:ascii="Arial" w:hAnsi="Arial" w:cs="Arial"/>
          <w:b/>
          <w:bCs/>
          <w:color w:val="000000"/>
        </w:rPr>
      </w:pPr>
    </w:p>
    <w:p w:rsidR="00F711E6" w:rsidRDefault="00F711E6" w:rsidP="00F711E6">
      <w:pPr>
        <w:jc w:val="both"/>
        <w:rPr>
          <w:rStyle w:val="msoins0"/>
          <w:rFonts w:ascii="Arial" w:hAnsi="Arial" w:cs="Arial"/>
          <w:color w:val="000000"/>
        </w:rPr>
      </w:pPr>
      <w:r w:rsidRPr="00016D45">
        <w:rPr>
          <w:rFonts w:ascii="Arial" w:hAnsi="Arial" w:cs="Arial"/>
          <w:b/>
          <w:bCs/>
          <w:color w:val="000000"/>
        </w:rPr>
        <w:t>DE:</w:t>
      </w:r>
      <w:r w:rsidRPr="00016D45">
        <w:rPr>
          <w:rFonts w:ascii="Arial" w:hAnsi="Arial" w:cs="Arial"/>
          <w:b/>
          <w:bCs/>
          <w:color w:val="000000"/>
        </w:rPr>
        <w:tab/>
      </w:r>
      <w:r w:rsidRPr="00016D45">
        <w:rPr>
          <w:rFonts w:ascii="Arial" w:hAnsi="Arial" w:cs="Arial"/>
          <w:color w:val="000000"/>
        </w:rPr>
        <w:t>            </w:t>
      </w:r>
      <w:r w:rsidRPr="00016D45">
        <w:rPr>
          <w:rFonts w:ascii="Arial" w:hAnsi="Arial" w:cs="Arial"/>
          <w:color w:val="000000"/>
        </w:rPr>
        <w:tab/>
      </w:r>
      <w:r>
        <w:rPr>
          <w:rStyle w:val="msoins0"/>
          <w:rFonts w:ascii="Arial" w:hAnsi="Arial" w:cs="Arial"/>
          <w:color w:val="000000"/>
        </w:rPr>
        <w:t>Alina de Montemayor / Edrick Rodríguez</w:t>
      </w:r>
    </w:p>
    <w:p w:rsidR="00F711E6" w:rsidRDefault="00F711E6" w:rsidP="00F711E6">
      <w:pPr>
        <w:ind w:left="1416" w:firstLine="708"/>
        <w:jc w:val="both"/>
        <w:rPr>
          <w:rStyle w:val="msoins0"/>
          <w:rFonts w:ascii="Arial" w:hAnsi="Arial" w:cs="Arial"/>
          <w:color w:val="000000"/>
        </w:rPr>
      </w:pPr>
      <w:r>
        <w:rPr>
          <w:rStyle w:val="msoins0"/>
          <w:rFonts w:ascii="Arial" w:hAnsi="Arial" w:cs="Arial"/>
          <w:color w:val="000000"/>
        </w:rPr>
        <w:t>OIAS</w:t>
      </w:r>
    </w:p>
    <w:p w:rsidR="00F711E6" w:rsidRDefault="00F711E6" w:rsidP="00F711E6">
      <w:pPr>
        <w:ind w:left="1416" w:firstLine="708"/>
        <w:jc w:val="both"/>
        <w:rPr>
          <w:rStyle w:val="msoins0"/>
          <w:rFonts w:ascii="Arial" w:hAnsi="Arial" w:cs="Arial"/>
          <w:color w:val="000000"/>
        </w:rPr>
      </w:pPr>
      <w:r>
        <w:rPr>
          <w:rStyle w:val="msoins0"/>
          <w:rFonts w:ascii="Arial" w:hAnsi="Arial" w:cs="Arial"/>
          <w:color w:val="000000"/>
        </w:rPr>
        <w:t>Dirección de Supervisión</w:t>
      </w:r>
    </w:p>
    <w:p w:rsidR="00F711E6" w:rsidRPr="00F711E6" w:rsidRDefault="00F711E6" w:rsidP="00F711E6">
      <w:pPr>
        <w:ind w:left="1416" w:firstLine="708"/>
        <w:jc w:val="both"/>
        <w:rPr>
          <w:rFonts w:ascii="Arial" w:hAnsi="Arial" w:cs="Arial"/>
          <w:color w:val="000000"/>
        </w:rPr>
      </w:pPr>
      <w:r>
        <w:rPr>
          <w:rStyle w:val="msoins0"/>
          <w:rFonts w:ascii="Arial" w:hAnsi="Arial" w:cs="Arial"/>
          <w:color w:val="000000"/>
        </w:rPr>
        <w:t>Sub Dirección In -Situ</w:t>
      </w:r>
    </w:p>
    <w:p w:rsidR="00F711E6" w:rsidRDefault="00F711E6" w:rsidP="00F711E6">
      <w:pPr>
        <w:pBdr>
          <w:bottom w:val="single" w:sz="12" w:space="0" w:color="auto"/>
        </w:pBdr>
        <w:tabs>
          <w:tab w:val="left" w:pos="720"/>
        </w:tabs>
        <w:ind w:left="2124" w:hanging="2124"/>
        <w:jc w:val="both"/>
        <w:rPr>
          <w:rFonts w:ascii="Arial" w:hAnsi="Arial" w:cs="Arial"/>
          <w:color w:val="000000"/>
        </w:rPr>
      </w:pPr>
      <w:r w:rsidRPr="00016D45">
        <w:rPr>
          <w:rFonts w:ascii="Arial" w:hAnsi="Arial" w:cs="Arial"/>
          <w:b/>
          <w:bCs/>
          <w:color w:val="000000"/>
        </w:rPr>
        <w:t>ASUNTO:</w:t>
      </w:r>
      <w:r w:rsidRPr="00016D45">
        <w:rPr>
          <w:rFonts w:ascii="Arial" w:hAnsi="Arial" w:cs="Arial"/>
          <w:color w:val="000000"/>
        </w:rPr>
        <w:t xml:space="preserve">      </w:t>
      </w:r>
      <w:r w:rsidRPr="00016D45">
        <w:rPr>
          <w:rFonts w:ascii="Arial" w:hAnsi="Arial" w:cs="Arial"/>
          <w:color w:val="000000"/>
        </w:rPr>
        <w:tab/>
      </w:r>
      <w:r>
        <w:rPr>
          <w:rFonts w:ascii="Arial" w:hAnsi="Arial" w:cs="Arial"/>
          <w:color w:val="000000"/>
        </w:rPr>
        <w:t xml:space="preserve">Informe de Viaje </w:t>
      </w:r>
    </w:p>
    <w:p w:rsidR="00F711E6" w:rsidRPr="00AB7885" w:rsidRDefault="00AB7885" w:rsidP="00AB7885">
      <w:pPr>
        <w:pBdr>
          <w:bottom w:val="single" w:sz="12" w:space="0" w:color="auto"/>
        </w:pBdr>
        <w:tabs>
          <w:tab w:val="left" w:pos="720"/>
        </w:tabs>
        <w:ind w:left="2124" w:hanging="2124"/>
        <w:jc w:val="both"/>
        <w:rPr>
          <w:rFonts w:ascii="Arial" w:hAnsi="Arial" w:cs="Arial"/>
          <w:color w:val="000000"/>
        </w:rPr>
      </w:pPr>
      <w:r>
        <w:rPr>
          <w:rFonts w:ascii="Arial" w:hAnsi="Arial" w:cs="Arial"/>
          <w:b/>
          <w:bCs/>
          <w:color w:val="000000"/>
        </w:rPr>
        <w:tab/>
      </w:r>
      <w:r>
        <w:rPr>
          <w:rFonts w:ascii="Arial" w:hAnsi="Arial" w:cs="Arial"/>
          <w:b/>
          <w:bCs/>
          <w:color w:val="000000"/>
        </w:rPr>
        <w:tab/>
        <w:t>X Reunión sobre Casos prácticos de inspección y vigilancia de Mercados y Entidades. Centro de Formación de La Antigua, Guatemala, del 24 al 26 de marzo de 2014.</w:t>
      </w:r>
      <w:r w:rsidR="00DC1DF3">
        <w:rPr>
          <w:rFonts w:ascii="Arial" w:hAnsi="Arial" w:cs="Arial"/>
          <w:b/>
          <w:bCs/>
          <w:color w:val="000000"/>
        </w:rPr>
        <w:t xml:space="preserve"> Duración: 20 horas lectivas.</w:t>
      </w:r>
      <w:r>
        <w:rPr>
          <w:rFonts w:ascii="Arial" w:hAnsi="Arial" w:cs="Arial"/>
          <w:b/>
          <w:bCs/>
          <w:color w:val="000000"/>
        </w:rPr>
        <w:tab/>
      </w:r>
    </w:p>
    <w:p w:rsidR="00F711E6" w:rsidRPr="00AB7885" w:rsidRDefault="00F711E6" w:rsidP="00AB7885">
      <w:pPr>
        <w:pBdr>
          <w:bottom w:val="single" w:sz="12" w:space="0" w:color="auto"/>
        </w:pBdr>
        <w:jc w:val="both"/>
        <w:rPr>
          <w:rFonts w:ascii="Arial" w:hAnsi="Arial" w:cs="Arial"/>
          <w:color w:val="000000"/>
        </w:rPr>
      </w:pPr>
      <w:r w:rsidRPr="00016D45">
        <w:rPr>
          <w:rFonts w:ascii="Arial" w:hAnsi="Arial" w:cs="Arial"/>
          <w:b/>
          <w:bCs/>
          <w:color w:val="000000"/>
        </w:rPr>
        <w:t>FECHA:</w:t>
      </w:r>
      <w:r w:rsidRPr="00016D45">
        <w:rPr>
          <w:rFonts w:ascii="Arial" w:hAnsi="Arial" w:cs="Arial"/>
          <w:b/>
          <w:bCs/>
          <w:color w:val="000000"/>
        </w:rPr>
        <w:tab/>
      </w:r>
      <w:r w:rsidRPr="00016D45">
        <w:rPr>
          <w:rFonts w:ascii="Arial" w:hAnsi="Arial" w:cs="Arial"/>
          <w:color w:val="000000"/>
        </w:rPr>
        <w:t xml:space="preserve">        </w:t>
      </w:r>
      <w:r>
        <w:rPr>
          <w:rFonts w:ascii="Arial" w:hAnsi="Arial" w:cs="Arial"/>
          <w:color w:val="000000"/>
        </w:rPr>
        <w:t xml:space="preserve"> </w:t>
      </w:r>
      <w:r w:rsidRPr="00016D45">
        <w:rPr>
          <w:rFonts w:ascii="Arial" w:hAnsi="Arial" w:cs="Arial"/>
          <w:color w:val="000000"/>
        </w:rPr>
        <w:t xml:space="preserve"> </w:t>
      </w:r>
      <w:r w:rsidR="00AB7885">
        <w:rPr>
          <w:rFonts w:ascii="Arial" w:hAnsi="Arial" w:cs="Arial"/>
          <w:color w:val="000000"/>
        </w:rPr>
        <w:t>9 de mayo de 2014</w:t>
      </w:r>
      <w:r w:rsidRPr="00016D45">
        <w:rPr>
          <w:rFonts w:ascii="Arial" w:hAnsi="Arial" w:cs="Arial"/>
          <w:color w:val="000000"/>
        </w:rPr>
        <w:t> </w:t>
      </w:r>
    </w:p>
    <w:p w:rsidR="00230BD9" w:rsidRPr="00B1182D" w:rsidRDefault="00B1182D" w:rsidP="00B1182D">
      <w:pPr>
        <w:jc w:val="both"/>
        <w:rPr>
          <w:rStyle w:val="msoins0"/>
          <w:rFonts w:ascii="Arial" w:hAnsi="Arial" w:cs="Arial"/>
          <w:color w:val="000000"/>
          <w:sz w:val="24"/>
          <w:szCs w:val="24"/>
        </w:rPr>
      </w:pPr>
      <w:r w:rsidRPr="00B1182D">
        <w:rPr>
          <w:rStyle w:val="msoins0"/>
          <w:rFonts w:ascii="Arial" w:hAnsi="Arial" w:cs="Arial"/>
          <w:color w:val="000000"/>
          <w:sz w:val="24"/>
          <w:szCs w:val="24"/>
        </w:rPr>
        <w:t>Por medio del presente memo, hacemos entrega del informe sobre la participación oficial a la</w:t>
      </w:r>
      <w:r w:rsidRPr="00B1182D">
        <w:rPr>
          <w:rStyle w:val="msoins0"/>
          <w:rFonts w:ascii="Arial" w:hAnsi="Arial" w:cs="Arial"/>
          <w:sz w:val="24"/>
          <w:szCs w:val="24"/>
        </w:rPr>
        <w:t xml:space="preserve"> X Reunión sobre Casos prácticos de inspección y vigilancia de Mercados y Entidades. </w:t>
      </w:r>
    </w:p>
    <w:p w:rsidR="00B1182D" w:rsidRDefault="00B1182D">
      <w:pPr>
        <w:rPr>
          <w:b/>
        </w:rPr>
      </w:pPr>
    </w:p>
    <w:p w:rsidR="00B1182D" w:rsidRDefault="00B1182D">
      <w:pPr>
        <w:rPr>
          <w:b/>
        </w:rPr>
      </w:pPr>
    </w:p>
    <w:p w:rsidR="00B1182D" w:rsidRDefault="00B1182D">
      <w:pPr>
        <w:rPr>
          <w:b/>
        </w:rPr>
      </w:pPr>
    </w:p>
    <w:p w:rsidR="00B1182D" w:rsidRDefault="00B1182D">
      <w:pPr>
        <w:rPr>
          <w:b/>
        </w:rPr>
      </w:pPr>
    </w:p>
    <w:p w:rsidR="00B1182D" w:rsidRDefault="00B1182D">
      <w:pPr>
        <w:rPr>
          <w:b/>
        </w:rPr>
      </w:pPr>
    </w:p>
    <w:p w:rsidR="00B1182D" w:rsidRDefault="00B1182D">
      <w:pPr>
        <w:rPr>
          <w:b/>
        </w:rPr>
      </w:pPr>
    </w:p>
    <w:p w:rsidR="00230BD9" w:rsidRDefault="00230BD9">
      <w:pPr>
        <w:rPr>
          <w:b/>
        </w:rPr>
      </w:pPr>
      <w:r>
        <w:rPr>
          <w:b/>
        </w:rPr>
        <w:lastRenderedPageBreak/>
        <w:t>Lunes</w:t>
      </w:r>
      <w:r w:rsidR="00B1182D">
        <w:rPr>
          <w:b/>
        </w:rPr>
        <w:t>, 24 de marzo de 2014</w:t>
      </w:r>
    </w:p>
    <w:p w:rsidR="00230BD9" w:rsidRDefault="00E152EC">
      <w:pPr>
        <w:rPr>
          <w:b/>
        </w:rPr>
      </w:pPr>
      <w:r>
        <w:rPr>
          <w:b/>
        </w:rPr>
        <w:t>Tema</w:t>
      </w:r>
      <w:r w:rsidR="008E30F1">
        <w:rPr>
          <w:b/>
        </w:rPr>
        <w:t>:</w:t>
      </w:r>
      <w:r w:rsidR="000C46D8">
        <w:rPr>
          <w:b/>
        </w:rPr>
        <w:t xml:space="preserve"> </w:t>
      </w:r>
      <w:r w:rsidR="00035DA2">
        <w:rPr>
          <w:b/>
        </w:rPr>
        <w:t>La Colaboración Internacional entre supervisores financieros: distintos modelos y experiencia práctica en Europa entre supervisores bancarios.</w:t>
      </w:r>
      <w:r w:rsidR="00D21AEE" w:rsidRPr="00D21AEE">
        <w:rPr>
          <w:b/>
        </w:rPr>
        <w:t xml:space="preserve"> </w:t>
      </w:r>
      <w:r w:rsidR="00D21AEE">
        <w:rPr>
          <w:b/>
        </w:rPr>
        <w:t>/ Tema 2: La obligación de colaborar con las autoridades judiciales. Ex</w:t>
      </w:r>
      <w:r w:rsidR="00D7713E">
        <w:rPr>
          <w:b/>
        </w:rPr>
        <w:t>periencia de la CNMV de España.</w:t>
      </w:r>
    </w:p>
    <w:p w:rsidR="000C46D8" w:rsidRPr="000C46D8" w:rsidRDefault="00D7713E" w:rsidP="00D7713E">
      <w:pPr>
        <w:jc w:val="both"/>
      </w:pPr>
      <w:r>
        <w:t>El modelo español, indicó</w:t>
      </w:r>
      <w:r w:rsidR="00D21AEE">
        <w:t xml:space="preserve"> lo siguiente</w:t>
      </w:r>
      <w:r>
        <w:t>,</w:t>
      </w:r>
      <w:r w:rsidR="00D21AEE">
        <w:t xml:space="preserve"> respecto a la</w:t>
      </w:r>
      <w:r w:rsidR="000C46D8" w:rsidRPr="000C46D8">
        <w:t xml:space="preserve"> práctica</w:t>
      </w:r>
      <w:r>
        <w:t xml:space="preserve"> sugerida</w:t>
      </w:r>
      <w:r w:rsidR="00D21AEE">
        <w:t xml:space="preserve"> a seguir</w:t>
      </w:r>
      <w:r w:rsidR="00C13460">
        <w:t xml:space="preserve">, en </w:t>
      </w:r>
      <w:r>
        <w:t>temas</w:t>
      </w:r>
      <w:r w:rsidR="00C13460">
        <w:t xml:space="preserve"> relacionados con </w:t>
      </w:r>
      <w:r>
        <w:t xml:space="preserve">la </w:t>
      </w:r>
      <w:r w:rsidR="000C46D8" w:rsidRPr="000C46D8">
        <w:t xml:space="preserve"> supervisión </w:t>
      </w:r>
      <w:r w:rsidR="00C13460">
        <w:t>respecto a la</w:t>
      </w:r>
      <w:r w:rsidR="000C46D8" w:rsidRPr="000C46D8">
        <w:t xml:space="preserve"> colaboración internacional:</w:t>
      </w:r>
    </w:p>
    <w:p w:rsidR="000C46D8" w:rsidRDefault="000C46D8" w:rsidP="00D7713E">
      <w:pPr>
        <w:pStyle w:val="Prrafodelista"/>
        <w:numPr>
          <w:ilvl w:val="0"/>
          <w:numId w:val="1"/>
        </w:numPr>
        <w:jc w:val="both"/>
      </w:pPr>
      <w:r>
        <w:t xml:space="preserve">Defendió la implementación de un </w:t>
      </w:r>
      <w:r w:rsidR="00C13460">
        <w:t>m</w:t>
      </w:r>
      <w:r>
        <w:t>odelo único de supervisión que asuma decisiones de todos los organismos involucrado</w:t>
      </w:r>
      <w:r w:rsidR="008F6696">
        <w:t>s en</w:t>
      </w:r>
      <w:r>
        <w:t xml:space="preserve"> la supervisión del mercado de valores (reguladores de mercados y bancos)</w:t>
      </w:r>
    </w:p>
    <w:p w:rsidR="000C46D8" w:rsidRDefault="000C46D8" w:rsidP="00D7713E">
      <w:pPr>
        <w:pStyle w:val="Prrafodelista"/>
        <w:numPr>
          <w:ilvl w:val="0"/>
          <w:numId w:val="1"/>
        </w:numPr>
        <w:jc w:val="both"/>
      </w:pPr>
      <w:r>
        <w:t>Se sugiere que la S</w:t>
      </w:r>
      <w:r w:rsidR="008F6696">
        <w:t>upervisión macro debe mostrar</w:t>
      </w:r>
      <w:r>
        <w:t xml:space="preserve"> líneas generales de decisión, no específicas</w:t>
      </w:r>
    </w:p>
    <w:p w:rsidR="000C46D8" w:rsidRDefault="000C46D8" w:rsidP="00D7713E">
      <w:pPr>
        <w:pStyle w:val="Prrafodelista"/>
        <w:numPr>
          <w:ilvl w:val="0"/>
          <w:numId w:val="1"/>
        </w:numPr>
        <w:jc w:val="both"/>
      </w:pPr>
      <w:r>
        <w:t>Implementación y utilizaci</w:t>
      </w:r>
      <w:r w:rsidR="004F6970">
        <w:t>ón de licencias en otros países</w:t>
      </w:r>
      <w:r>
        <w:t xml:space="preserve"> (actuación)</w:t>
      </w:r>
    </w:p>
    <w:p w:rsidR="000C46D8" w:rsidRDefault="0037491C" w:rsidP="00D7713E">
      <w:pPr>
        <w:pStyle w:val="Prrafodelista"/>
        <w:numPr>
          <w:ilvl w:val="0"/>
          <w:numId w:val="1"/>
        </w:numPr>
        <w:jc w:val="both"/>
      </w:pPr>
      <w:r>
        <w:t>Sugieren</w:t>
      </w:r>
      <w:r w:rsidR="00D21AEE">
        <w:t xml:space="preserve"> la i</w:t>
      </w:r>
      <w:r w:rsidR="000C46D8">
        <w:t>ntegración de equipos de supervisión. Evaluación de ventajas en otros países en donde se pueda implementar esta integración.</w:t>
      </w:r>
    </w:p>
    <w:p w:rsidR="000C46D8" w:rsidRDefault="000C46D8" w:rsidP="00D7713E">
      <w:pPr>
        <w:pStyle w:val="Prrafodelista"/>
        <w:numPr>
          <w:ilvl w:val="0"/>
          <w:numId w:val="1"/>
        </w:numPr>
        <w:jc w:val="both"/>
      </w:pPr>
      <w:r>
        <w:t>Creación de equipos de supervisión conjuntos, toman</w:t>
      </w:r>
      <w:r w:rsidR="00EF1257">
        <w:t>do experiencias de otros Entes Reguladores</w:t>
      </w:r>
    </w:p>
    <w:p w:rsidR="00BF75F4" w:rsidRDefault="000C46D8" w:rsidP="00D7713E">
      <w:pPr>
        <w:pStyle w:val="Prrafodelista"/>
        <w:numPr>
          <w:ilvl w:val="0"/>
          <w:numId w:val="1"/>
        </w:numPr>
        <w:jc w:val="both"/>
      </w:pPr>
      <w:r>
        <w:t>Los manuales de supervisión a aplicar</w:t>
      </w:r>
      <w:r w:rsidR="00F00AA3">
        <w:t xml:space="preserve">, </w:t>
      </w:r>
      <w:r w:rsidR="00D21AEE">
        <w:t>deben ser</w:t>
      </w:r>
      <w:r>
        <w:t xml:space="preserve"> creados por equipos con experiencia  en temas relacionados con el Área de </w:t>
      </w:r>
      <w:r w:rsidR="00F00AA3">
        <w:t>Supervisión.</w:t>
      </w:r>
    </w:p>
    <w:p w:rsidR="00C359D3" w:rsidRDefault="00C359D3" w:rsidP="00D7713E">
      <w:pPr>
        <w:jc w:val="both"/>
      </w:pPr>
      <w:r>
        <w:t>Adicional, sobre los modelos de Conductas de Mercado, se indicó que una empresa con una buena relación de sol</w:t>
      </w:r>
      <w:r w:rsidR="00F00AA3">
        <w:t xml:space="preserve">vencia y buenos ingresos, puede ser sujeto de una futura quiebra, </w:t>
      </w:r>
      <w:r>
        <w:t>si se presentan las siguientes situaciones:</w:t>
      </w:r>
    </w:p>
    <w:p w:rsidR="00C359D3" w:rsidRDefault="00C359D3" w:rsidP="00D7713E">
      <w:pPr>
        <w:pStyle w:val="Prrafodelista"/>
        <w:numPr>
          <w:ilvl w:val="0"/>
          <w:numId w:val="1"/>
        </w:numPr>
        <w:jc w:val="both"/>
      </w:pPr>
      <w:r>
        <w:t>La liquidez de la empresa se ha visto afectada</w:t>
      </w:r>
    </w:p>
    <w:p w:rsidR="00C359D3" w:rsidRDefault="00C359D3" w:rsidP="00D7713E">
      <w:pPr>
        <w:pStyle w:val="Prrafodelista"/>
        <w:numPr>
          <w:ilvl w:val="0"/>
          <w:numId w:val="1"/>
        </w:numPr>
        <w:jc w:val="both"/>
      </w:pPr>
      <w:r>
        <w:t>Se dio una emisión</w:t>
      </w:r>
      <w:r w:rsidR="00F00AA3">
        <w:t xml:space="preserve"> de títulos</w:t>
      </w:r>
      <w:r>
        <w:t xml:space="preserve"> en una jurisdicción sujeta a riesgos</w:t>
      </w:r>
    </w:p>
    <w:p w:rsidR="00BF75F4" w:rsidRPr="00E152EC" w:rsidRDefault="00C359D3" w:rsidP="00D7713E">
      <w:pPr>
        <w:pStyle w:val="Prrafodelista"/>
        <w:numPr>
          <w:ilvl w:val="0"/>
          <w:numId w:val="1"/>
        </w:numPr>
        <w:jc w:val="both"/>
      </w:pPr>
      <w:r>
        <w:t>Las contrapartes cerraron las puertas a la Casa de Valores ante las noticias publicadas en los medios</w:t>
      </w:r>
      <w:r w:rsidR="00F00AA3">
        <w:t xml:space="preserve"> como redes sociales, páginas de internet, entre otros medios de publicidad.</w:t>
      </w:r>
    </w:p>
    <w:p w:rsidR="008E30F1" w:rsidRDefault="00E152EC">
      <w:pPr>
        <w:rPr>
          <w:b/>
        </w:rPr>
      </w:pPr>
      <w:r>
        <w:rPr>
          <w:b/>
        </w:rPr>
        <w:t>Tema</w:t>
      </w:r>
      <w:r w:rsidR="008E30F1">
        <w:rPr>
          <w:b/>
        </w:rPr>
        <w:t>: Propuesta de Nuevo procedimiento para investigaciones preliminar</w:t>
      </w:r>
      <w:r w:rsidR="00F00AA3">
        <w:rPr>
          <w:b/>
        </w:rPr>
        <w:t>es y proceso sancionador</w:t>
      </w:r>
      <w:r w:rsidR="008E30F1">
        <w:rPr>
          <w:b/>
        </w:rPr>
        <w:t xml:space="preserve"> en Costa Rica.</w:t>
      </w:r>
    </w:p>
    <w:p w:rsidR="001D7A31" w:rsidRDefault="001D7A31" w:rsidP="00D7713E">
      <w:pPr>
        <w:pStyle w:val="Prrafodelista"/>
        <w:numPr>
          <w:ilvl w:val="0"/>
          <w:numId w:val="1"/>
        </w:numPr>
        <w:jc w:val="both"/>
      </w:pPr>
      <w:r>
        <w:t>Se presentó una nueva propuesta de procedimientos para la realización de investigaciones preliminares y proceso sancionador.</w:t>
      </w:r>
    </w:p>
    <w:p w:rsidR="001D7A31" w:rsidRDefault="001D7A31" w:rsidP="00D7713E">
      <w:pPr>
        <w:pStyle w:val="Prrafodelista"/>
        <w:numPr>
          <w:ilvl w:val="0"/>
          <w:numId w:val="1"/>
        </w:numPr>
        <w:jc w:val="both"/>
      </w:pPr>
      <w:r>
        <w:t xml:space="preserve">Se da la existencia de un Comité de Cumplimiento </w:t>
      </w:r>
    </w:p>
    <w:p w:rsidR="001D7A31" w:rsidRDefault="001D7A31" w:rsidP="00D7713E">
      <w:pPr>
        <w:pStyle w:val="Prrafodelista"/>
        <w:numPr>
          <w:ilvl w:val="0"/>
          <w:numId w:val="1"/>
        </w:numPr>
        <w:jc w:val="both"/>
      </w:pPr>
      <w:r>
        <w:t xml:space="preserve">Énfasis en la </w:t>
      </w:r>
      <w:r w:rsidR="00F00AA3">
        <w:t xml:space="preserve">recopilación de </w:t>
      </w:r>
      <w:r>
        <w:t>información</w:t>
      </w:r>
      <w:r w:rsidR="00F00AA3">
        <w:t xml:space="preserve"> adecuada y con sustentos en </w:t>
      </w:r>
      <w:r>
        <w:t>la etapa previa del inicio del procedimiento sancionador</w:t>
      </w:r>
      <w:r w:rsidR="0069793E">
        <w:t>,</w:t>
      </w:r>
      <w:r>
        <w:t xml:space="preserve"> con el objeto de evitar la caída de los casos</w:t>
      </w:r>
      <w:r w:rsidR="0069793E">
        <w:t xml:space="preserve"> de investi</w:t>
      </w:r>
      <w:r w:rsidR="004C30E7">
        <w:t>gación.</w:t>
      </w:r>
    </w:p>
    <w:p w:rsidR="00BF75F4" w:rsidRPr="0069793E" w:rsidRDefault="001D7A31" w:rsidP="00D7713E">
      <w:pPr>
        <w:pStyle w:val="Prrafodelista"/>
        <w:numPr>
          <w:ilvl w:val="0"/>
          <w:numId w:val="1"/>
        </w:numPr>
        <w:jc w:val="both"/>
      </w:pPr>
      <w:r>
        <w:t>Se conversó sobre las ventajas de la amonestación privada sin revelar información al público, mediante reuniones y cartas al regulado.</w:t>
      </w:r>
      <w:r w:rsidR="00F00AA3">
        <w:t xml:space="preserve"> </w:t>
      </w:r>
    </w:p>
    <w:p w:rsidR="00F00AA3" w:rsidRDefault="00F00AA3">
      <w:pPr>
        <w:rPr>
          <w:b/>
        </w:rPr>
      </w:pPr>
    </w:p>
    <w:p w:rsidR="008E30F1" w:rsidRDefault="00E152EC">
      <w:pPr>
        <w:rPr>
          <w:b/>
        </w:rPr>
      </w:pPr>
      <w:r>
        <w:rPr>
          <w:b/>
        </w:rPr>
        <w:lastRenderedPageBreak/>
        <w:t>Tema</w:t>
      </w:r>
      <w:r w:rsidR="008E30F1">
        <w:rPr>
          <w:b/>
        </w:rPr>
        <w:t>: Caso práctico sobre procedimientos y herramientas del organismo supervisor de Chile.</w:t>
      </w:r>
    </w:p>
    <w:p w:rsidR="004C30E7" w:rsidRDefault="004C30E7" w:rsidP="00D7713E">
      <w:pPr>
        <w:pStyle w:val="Prrafodelista"/>
        <w:numPr>
          <w:ilvl w:val="0"/>
          <w:numId w:val="1"/>
        </w:numPr>
        <w:jc w:val="both"/>
      </w:pPr>
      <w:r>
        <w:t xml:space="preserve">La información recibida por parte de los regulados chilenos es </w:t>
      </w:r>
      <w:r w:rsidR="00A70CB2">
        <w:t>en la actualidad recibid a través de medios electrónicos</w:t>
      </w:r>
      <w:r>
        <w:t>. Este método</w:t>
      </w:r>
      <w:r w:rsidR="00A70CB2">
        <w:t xml:space="preserve"> indudablemente,</w:t>
      </w:r>
      <w:r>
        <w:t xml:space="preserve"> agiliza la supervisión por parte del Ente Regulador.</w:t>
      </w:r>
    </w:p>
    <w:p w:rsidR="004C30E7" w:rsidRDefault="004C30E7" w:rsidP="00D7713E">
      <w:pPr>
        <w:pStyle w:val="Prrafodelista"/>
        <w:numPr>
          <w:ilvl w:val="0"/>
          <w:numId w:val="1"/>
        </w:numPr>
        <w:jc w:val="both"/>
      </w:pPr>
      <w:r>
        <w:t>Se da la existencia de soporte institucional, una base de datos, acceso al registro civil. Todo esto producto de la gran inversión en tecnología realizada por el regulador Chileno. El apoyo tecnológico le ha permitido a Chile realizar los trabajos de forma más eficiente. (intercambio de correspondencia electrónica, acceso a la información de los expedientes, a la red familiar relacionada a las cuentas de inversión mantenidas en con el regulado, avisos y alertas respecto a la información que debe presentar el sujeto regulado. Ventaja significativa respecto al caso de respuestas a correspondencias intercambiadas con el sujeto regulado (plazos). Cambiando el método tradicional por un método moderno, más eficiente.</w:t>
      </w:r>
    </w:p>
    <w:p w:rsidR="004C30E7" w:rsidRDefault="004C30E7" w:rsidP="00D7713E">
      <w:pPr>
        <w:jc w:val="both"/>
      </w:pPr>
      <w:r>
        <w:t xml:space="preserve">Caso chileno: </w:t>
      </w:r>
      <w:r w:rsidR="00C359D3">
        <w:t>Se expuso un caso práctico</w:t>
      </w:r>
    </w:p>
    <w:p w:rsidR="004C30E7" w:rsidRDefault="00E27016" w:rsidP="00D7713E">
      <w:pPr>
        <w:jc w:val="both"/>
      </w:pPr>
      <w:r>
        <w:t>Para el desarrollo del caso expuesto,  el regulado solicitó</w:t>
      </w:r>
      <w:r w:rsidR="004C30E7">
        <w:t xml:space="preserve"> los siguientes documentos probatorios:</w:t>
      </w:r>
    </w:p>
    <w:p w:rsidR="004C30E7" w:rsidRDefault="004C30E7" w:rsidP="00D7713E">
      <w:pPr>
        <w:pStyle w:val="Prrafodelista"/>
        <w:numPr>
          <w:ilvl w:val="0"/>
          <w:numId w:val="1"/>
        </w:numPr>
        <w:jc w:val="both"/>
      </w:pPr>
      <w:r>
        <w:t>Copia del libro de órdenes</w:t>
      </w:r>
    </w:p>
    <w:p w:rsidR="004C30E7" w:rsidRDefault="00E27016" w:rsidP="00D7713E">
      <w:pPr>
        <w:pStyle w:val="Prrafodelista"/>
        <w:numPr>
          <w:ilvl w:val="0"/>
          <w:numId w:val="1"/>
        </w:numPr>
        <w:jc w:val="both"/>
      </w:pPr>
      <w:r>
        <w:t xml:space="preserve">Copia de </w:t>
      </w:r>
      <w:r w:rsidR="004C30E7">
        <w:t>Declaraciones juradas</w:t>
      </w:r>
    </w:p>
    <w:p w:rsidR="004C30E7" w:rsidRDefault="004C30E7" w:rsidP="00D7713E">
      <w:pPr>
        <w:pStyle w:val="Prrafodelista"/>
        <w:numPr>
          <w:ilvl w:val="0"/>
          <w:numId w:val="1"/>
        </w:numPr>
        <w:jc w:val="both"/>
      </w:pPr>
      <w:r>
        <w:t>Base de datos de los inversionistas</w:t>
      </w:r>
    </w:p>
    <w:p w:rsidR="004C30E7" w:rsidRDefault="00E27016" w:rsidP="00D7713E">
      <w:pPr>
        <w:pStyle w:val="Prrafodelista"/>
        <w:numPr>
          <w:ilvl w:val="0"/>
          <w:numId w:val="1"/>
        </w:numPr>
        <w:jc w:val="both"/>
      </w:pPr>
      <w:r>
        <w:t>Realizó una r</w:t>
      </w:r>
      <w:r w:rsidR="004C30E7">
        <w:t xml:space="preserve">evisión </w:t>
      </w:r>
      <w:r>
        <w:t xml:space="preserve">de la </w:t>
      </w:r>
      <w:r w:rsidR="004C30E7">
        <w:t>conducta bursátil y patrón previo del propietario de la cuenta</w:t>
      </w:r>
    </w:p>
    <w:p w:rsidR="004C30E7" w:rsidRDefault="00CA02D1" w:rsidP="00D7713E">
      <w:pPr>
        <w:pStyle w:val="Prrafodelista"/>
        <w:numPr>
          <w:ilvl w:val="0"/>
          <w:numId w:val="1"/>
        </w:numPr>
        <w:jc w:val="both"/>
      </w:pPr>
      <w:r>
        <w:t>Revisión de la a</w:t>
      </w:r>
      <w:r w:rsidR="004C30E7">
        <w:t>pertura de cuentas de inversión por parte de personas naturales</w:t>
      </w:r>
      <w:r>
        <w:t>, realizadas</w:t>
      </w:r>
      <w:r w:rsidR="004C30E7">
        <w:t xml:space="preserve">  el mismo día de las operaciones en donde se utilizó información privilegiada</w:t>
      </w:r>
    </w:p>
    <w:p w:rsidR="004C30E7" w:rsidRDefault="004C30E7" w:rsidP="00D7713E">
      <w:pPr>
        <w:pStyle w:val="Prrafodelista"/>
        <w:numPr>
          <w:ilvl w:val="0"/>
          <w:numId w:val="1"/>
        </w:numPr>
        <w:jc w:val="both"/>
      </w:pPr>
      <w:r>
        <w:t>Adquisición de títulos en los casos en que el perfil del inversionista  nunca había declarado interés del instrumento</w:t>
      </w:r>
    </w:p>
    <w:p w:rsidR="004C30E7" w:rsidRDefault="004C30E7" w:rsidP="00D7713E">
      <w:pPr>
        <w:pStyle w:val="Prrafodelista"/>
        <w:numPr>
          <w:ilvl w:val="0"/>
          <w:numId w:val="1"/>
        </w:numPr>
        <w:jc w:val="both"/>
      </w:pPr>
      <w:r>
        <w:t xml:space="preserve">Análisis bursátil versus el desvío del patrón normal </w:t>
      </w:r>
    </w:p>
    <w:p w:rsidR="00BF75F4" w:rsidRPr="00CA02D1" w:rsidRDefault="00CA02D1" w:rsidP="00D7713E">
      <w:pPr>
        <w:pStyle w:val="Prrafodelista"/>
        <w:numPr>
          <w:ilvl w:val="0"/>
          <w:numId w:val="1"/>
        </w:numPr>
        <w:jc w:val="both"/>
      </w:pPr>
      <w:r>
        <w:t>Revisión del otorgamiento de f</w:t>
      </w:r>
      <w:r w:rsidR="004C30E7">
        <w:t>inanciamiento</w:t>
      </w:r>
      <w:r>
        <w:t>s de tipo</w:t>
      </w:r>
      <w:r w:rsidR="004C30E7">
        <w:t xml:space="preserve"> llamativo</w:t>
      </w:r>
    </w:p>
    <w:p w:rsidR="008E30F1" w:rsidRDefault="00DC0504">
      <w:pPr>
        <w:rPr>
          <w:b/>
        </w:rPr>
      </w:pPr>
      <w:r>
        <w:rPr>
          <w:b/>
        </w:rPr>
        <w:t>Tema</w:t>
      </w:r>
      <w:r w:rsidR="008E30F1">
        <w:rPr>
          <w:b/>
        </w:rPr>
        <w:t>: Experiencia de SMV de Panamá: Facultades y procedimientos de supervisión, inspección y sanción.</w:t>
      </w:r>
    </w:p>
    <w:p w:rsidR="002673BF" w:rsidRDefault="00C359D3" w:rsidP="00D7713E">
      <w:pPr>
        <w:jc w:val="both"/>
      </w:pPr>
      <w:r w:rsidRPr="00C359D3">
        <w:t xml:space="preserve">Se le informo a los presentes sobre el proceso interno aplicado en las inspecciones In Situ desarrolladas por la Superintendencia del Mercado de Valores de Panamá. </w:t>
      </w:r>
    </w:p>
    <w:p w:rsidR="002673BF" w:rsidRDefault="002673BF" w:rsidP="00D7713E">
      <w:pPr>
        <w:jc w:val="both"/>
      </w:pPr>
      <w:r>
        <w:t>Se indicó a los presentes lo siguiente:</w:t>
      </w:r>
    </w:p>
    <w:p w:rsidR="002673BF" w:rsidRDefault="002673BF" w:rsidP="00D7713E">
      <w:pPr>
        <w:pStyle w:val="Prrafodelista"/>
        <w:numPr>
          <w:ilvl w:val="0"/>
          <w:numId w:val="1"/>
        </w:numPr>
        <w:jc w:val="both"/>
      </w:pPr>
      <w:r>
        <w:t xml:space="preserve">La Supervisión aplicada por la SMV es una Supervisión Tradicional, no una Supervisión basada en riesgo. </w:t>
      </w:r>
    </w:p>
    <w:p w:rsidR="002673BF" w:rsidRDefault="002673BF" w:rsidP="00D7713E">
      <w:pPr>
        <w:pStyle w:val="Prrafodelista"/>
        <w:numPr>
          <w:ilvl w:val="0"/>
          <w:numId w:val="1"/>
        </w:numPr>
        <w:jc w:val="both"/>
      </w:pPr>
      <w:r>
        <w:t xml:space="preserve">Se explicó que el proceso de supervisión </w:t>
      </w:r>
      <w:r w:rsidR="00DC0504">
        <w:t>(inspecciones ordinarias realizadas por la Dirección de Supervisión de la SMV)</w:t>
      </w:r>
    </w:p>
    <w:p w:rsidR="00FA3537" w:rsidRPr="00D7713E" w:rsidRDefault="00C359D3" w:rsidP="00D7713E">
      <w:pPr>
        <w:jc w:val="both"/>
      </w:pPr>
      <w:r w:rsidRPr="00C359D3">
        <w:t xml:space="preserve">Adicional, se presentó un caso práctico relacionado con el manejo del ofrecimiento de Forex. </w:t>
      </w:r>
    </w:p>
    <w:p w:rsidR="008E30F1" w:rsidRDefault="008E30F1">
      <w:pPr>
        <w:rPr>
          <w:b/>
        </w:rPr>
      </w:pPr>
      <w:r>
        <w:rPr>
          <w:b/>
        </w:rPr>
        <w:lastRenderedPageBreak/>
        <w:t>Tema: Caso práctico sobre origen</w:t>
      </w:r>
      <w:r w:rsidR="006A5A1F">
        <w:rPr>
          <w:b/>
        </w:rPr>
        <w:t xml:space="preserve"> de las investigaciones </w:t>
      </w:r>
      <w:r>
        <w:rPr>
          <w:b/>
        </w:rPr>
        <w:t xml:space="preserve"> </w:t>
      </w:r>
      <w:r w:rsidR="006A5A1F">
        <w:rPr>
          <w:b/>
        </w:rPr>
        <w:t>y procedimientos de investigación en Brasil</w:t>
      </w:r>
    </w:p>
    <w:p w:rsidR="00B1182D" w:rsidRPr="00C359D3" w:rsidRDefault="00C359D3">
      <w:r w:rsidRPr="00C359D3">
        <w:t>Se expuso un caso práctico. Consta en USB suministrado</w:t>
      </w:r>
    </w:p>
    <w:p w:rsidR="00B1182D" w:rsidRDefault="00B1182D">
      <w:pPr>
        <w:rPr>
          <w:b/>
        </w:rPr>
      </w:pPr>
      <w:r>
        <w:rPr>
          <w:b/>
        </w:rPr>
        <w:t>Martes, 25 de marzo de 2014</w:t>
      </w:r>
    </w:p>
    <w:p w:rsidR="00230BD9" w:rsidRDefault="00B1182D">
      <w:pPr>
        <w:rPr>
          <w:b/>
        </w:rPr>
      </w:pPr>
      <w:r>
        <w:rPr>
          <w:b/>
        </w:rPr>
        <w:t xml:space="preserve">Tema: </w:t>
      </w:r>
      <w:r w:rsidR="00230BD9">
        <w:rPr>
          <w:b/>
        </w:rPr>
        <w:t>Estafas Piramidales</w:t>
      </w:r>
    </w:p>
    <w:p w:rsidR="00BF75F4" w:rsidRDefault="00BF75F4" w:rsidP="00D7713E">
      <w:pPr>
        <w:jc w:val="both"/>
      </w:pPr>
      <w:r>
        <w:t>Se informó a los presentes sobre la definición de la estafa piramidal: es una operación mediante la cual, el objeto es la realización de fraude, la caída, no hay sostenibilidad.</w:t>
      </w:r>
    </w:p>
    <w:p w:rsidR="006A5A1F" w:rsidRPr="00BF75F4" w:rsidRDefault="00BF75F4" w:rsidP="00D7713E">
      <w:pPr>
        <w:jc w:val="both"/>
      </w:pPr>
      <w:r>
        <w:t>Los sujetos están en posiciones pasiva</w:t>
      </w:r>
      <w:r w:rsidR="00C359D3">
        <w:t>s</w:t>
      </w:r>
      <w:r>
        <w:t xml:space="preserve"> y activa</w:t>
      </w:r>
      <w:r w:rsidR="00C359D3">
        <w:t>s</w:t>
      </w:r>
      <w:r>
        <w:t>.</w:t>
      </w:r>
    </w:p>
    <w:p w:rsidR="006A5A1F" w:rsidRDefault="00E152EC">
      <w:pPr>
        <w:rPr>
          <w:b/>
        </w:rPr>
      </w:pPr>
      <w:r>
        <w:rPr>
          <w:b/>
        </w:rPr>
        <w:t>Tema</w:t>
      </w:r>
      <w:r w:rsidR="006A5A1F">
        <w:rPr>
          <w:b/>
        </w:rPr>
        <w:t>: Caso práctico de investigación de información privilegiada en Colombia</w:t>
      </w:r>
    </w:p>
    <w:p w:rsidR="00CE1EE3" w:rsidRDefault="00CE1EE3" w:rsidP="00D7713E">
      <w:pPr>
        <w:jc w:val="both"/>
      </w:pPr>
      <w:r w:rsidRPr="00CE1EE3">
        <w:t xml:space="preserve">Durante la </w:t>
      </w:r>
      <w:r>
        <w:t>exposición s</w:t>
      </w:r>
      <w:r w:rsidRPr="00CE1EE3">
        <w:t>e hizo</w:t>
      </w:r>
      <w:r>
        <w:t xml:space="preserve"> énfasis en la recopilación de información a través de medios probatorios, como es el caso de la siguiente información:</w:t>
      </w:r>
    </w:p>
    <w:p w:rsidR="00CE1EE3" w:rsidRDefault="00CE1EE3" w:rsidP="00D7713E">
      <w:pPr>
        <w:pStyle w:val="Prrafodelista"/>
        <w:numPr>
          <w:ilvl w:val="0"/>
          <w:numId w:val="2"/>
        </w:numPr>
        <w:jc w:val="both"/>
      </w:pPr>
      <w:r>
        <w:t>Declaraciones por parte de los Ejecutivos Principales del sujeto regulado</w:t>
      </w:r>
    </w:p>
    <w:p w:rsidR="00CE1EE3" w:rsidRDefault="00D7713E" w:rsidP="00D7713E">
      <w:pPr>
        <w:pStyle w:val="Prrafodelista"/>
        <w:numPr>
          <w:ilvl w:val="0"/>
          <w:numId w:val="2"/>
        </w:numPr>
        <w:jc w:val="both"/>
      </w:pPr>
      <w:r>
        <w:t>Grabaciones de conversaciones con los corredores de valores (personas vinculadas a los corredores, tal es el caso de la Junta Directiva)</w:t>
      </w:r>
    </w:p>
    <w:p w:rsidR="00CE1EE3" w:rsidRDefault="00CE1EE3" w:rsidP="00D7713E">
      <w:pPr>
        <w:pStyle w:val="Prrafodelista"/>
        <w:numPr>
          <w:ilvl w:val="0"/>
          <w:numId w:val="2"/>
        </w:numPr>
        <w:jc w:val="both"/>
      </w:pPr>
      <w:r>
        <w:t>Documento que respalda el análisis realizado respecto al perfil del inversionista</w:t>
      </w:r>
    </w:p>
    <w:p w:rsidR="00CE1EE3" w:rsidRDefault="00CE1EE3" w:rsidP="00D7713E">
      <w:pPr>
        <w:pStyle w:val="Prrafodelista"/>
        <w:numPr>
          <w:ilvl w:val="0"/>
          <w:numId w:val="2"/>
        </w:numPr>
        <w:jc w:val="both"/>
      </w:pPr>
      <w:r>
        <w:t>Mecanismos de fondeo</w:t>
      </w:r>
    </w:p>
    <w:p w:rsidR="00CE1EE3" w:rsidRDefault="00CE1EE3" w:rsidP="00D7713E">
      <w:pPr>
        <w:pStyle w:val="Prrafodelista"/>
        <w:numPr>
          <w:ilvl w:val="0"/>
          <w:numId w:val="2"/>
        </w:numPr>
        <w:jc w:val="both"/>
      </w:pPr>
      <w:r>
        <w:t>Mensajes electrónicos</w:t>
      </w:r>
    </w:p>
    <w:p w:rsidR="00CE1EE3" w:rsidRPr="00CE1EE3" w:rsidRDefault="00CE1EE3" w:rsidP="00D7713E">
      <w:pPr>
        <w:pStyle w:val="Prrafodelista"/>
        <w:numPr>
          <w:ilvl w:val="0"/>
          <w:numId w:val="2"/>
        </w:numPr>
        <w:jc w:val="both"/>
      </w:pPr>
      <w:r>
        <w:t>Documentos que sustentan la compra de los títulos</w:t>
      </w:r>
    </w:p>
    <w:p w:rsidR="006A5A1F" w:rsidRDefault="00D14C00">
      <w:pPr>
        <w:rPr>
          <w:b/>
        </w:rPr>
      </w:pPr>
      <w:r>
        <w:rPr>
          <w:b/>
        </w:rPr>
        <w:t>Tema</w:t>
      </w:r>
      <w:r w:rsidR="006A5A1F">
        <w:rPr>
          <w:b/>
        </w:rPr>
        <w:t>:</w:t>
      </w:r>
      <w:r w:rsidR="00CE1EE3">
        <w:rPr>
          <w:b/>
        </w:rPr>
        <w:t xml:space="preserve"> </w:t>
      </w:r>
      <w:r w:rsidR="006A5A1F">
        <w:rPr>
          <w:b/>
        </w:rPr>
        <w:t>Caso práctico de investigación de información privilegiada en Chile</w:t>
      </w:r>
    </w:p>
    <w:p w:rsidR="006A5A1F" w:rsidRPr="00544EAE" w:rsidRDefault="00544EAE">
      <w:r w:rsidRPr="00544EAE">
        <w:t xml:space="preserve">Caso de confidencial. </w:t>
      </w:r>
    </w:p>
    <w:p w:rsidR="006A5A1F" w:rsidRDefault="00D14C00">
      <w:pPr>
        <w:rPr>
          <w:b/>
        </w:rPr>
      </w:pPr>
      <w:r>
        <w:rPr>
          <w:b/>
        </w:rPr>
        <w:t>Tema:</w:t>
      </w:r>
      <w:r w:rsidR="006A5A1F">
        <w:rPr>
          <w:b/>
        </w:rPr>
        <w:t xml:space="preserve"> Caso práctico de investigación de manipulación del mercado de Colombia</w:t>
      </w:r>
    </w:p>
    <w:p w:rsidR="00D74B73" w:rsidRDefault="00D74B73" w:rsidP="00D7713E">
      <w:pPr>
        <w:jc w:val="both"/>
      </w:pPr>
      <w:r w:rsidRPr="00D74B73">
        <w:t xml:space="preserve">El expositor, indicó, cual fue el </w:t>
      </w:r>
      <w:r>
        <w:t>material probatorio obtenido durante el desarrollo de la investigación desarrollada:</w:t>
      </w:r>
    </w:p>
    <w:p w:rsidR="00D74B73" w:rsidRDefault="00D74B73" w:rsidP="00D7713E">
      <w:pPr>
        <w:pStyle w:val="Prrafodelista"/>
        <w:numPr>
          <w:ilvl w:val="0"/>
          <w:numId w:val="1"/>
        </w:numPr>
        <w:jc w:val="both"/>
      </w:pPr>
      <w:r>
        <w:t>Informes sobre las variaciones más significativas del precio de la acción, toda vez que no guardaron relación con la información pública, ni relevante del emisor publicada</w:t>
      </w:r>
    </w:p>
    <w:p w:rsidR="00D74B73" w:rsidRDefault="00D74B73" w:rsidP="00D7713E">
      <w:pPr>
        <w:pStyle w:val="Prrafodelista"/>
        <w:numPr>
          <w:ilvl w:val="0"/>
          <w:numId w:val="1"/>
        </w:numPr>
        <w:jc w:val="both"/>
      </w:pPr>
      <w:r>
        <w:t xml:space="preserve">Evidencias de vínculos entre accionistas de la Casa de Valores </w:t>
      </w:r>
    </w:p>
    <w:p w:rsidR="00D74B73" w:rsidRDefault="00D74B73" w:rsidP="00D7713E">
      <w:pPr>
        <w:pStyle w:val="Prrafodelista"/>
        <w:numPr>
          <w:ilvl w:val="0"/>
          <w:numId w:val="1"/>
        </w:numPr>
        <w:jc w:val="both"/>
      </w:pPr>
      <w:r>
        <w:t xml:space="preserve">Obtención de mayor participación por parte de un grupo de accionistas </w:t>
      </w:r>
    </w:p>
    <w:p w:rsidR="00D74B73" w:rsidRDefault="00854512" w:rsidP="00D7713E">
      <w:pPr>
        <w:pStyle w:val="Prrafodelista"/>
        <w:numPr>
          <w:ilvl w:val="0"/>
          <w:numId w:val="1"/>
        </w:numPr>
        <w:jc w:val="both"/>
      </w:pPr>
      <w:r>
        <w:t xml:space="preserve">Análisis de la </w:t>
      </w:r>
      <w:r w:rsidR="00D74B73">
        <w:t xml:space="preserve">Concentración importante del volumen negociado </w:t>
      </w:r>
    </w:p>
    <w:p w:rsidR="00D74B73" w:rsidRDefault="00854512" w:rsidP="00D7713E">
      <w:pPr>
        <w:pStyle w:val="Prrafodelista"/>
        <w:jc w:val="both"/>
      </w:pPr>
      <w:r>
        <w:t xml:space="preserve">Análisis del </w:t>
      </w:r>
      <w:r w:rsidR="00D74B73">
        <w:t>Comportamiento de precio</w:t>
      </w:r>
    </w:p>
    <w:p w:rsidR="00D74B73" w:rsidRDefault="00854512" w:rsidP="00D7713E">
      <w:pPr>
        <w:pStyle w:val="Prrafodelista"/>
        <w:numPr>
          <w:ilvl w:val="0"/>
          <w:numId w:val="1"/>
        </w:numPr>
        <w:jc w:val="both"/>
      </w:pPr>
      <w:r>
        <w:t>Manifestación de</w:t>
      </w:r>
      <w:r w:rsidR="00D74B73">
        <w:t xml:space="preserve"> Interés en mantener el precio del título por parte de un grupo de accionistas</w:t>
      </w:r>
    </w:p>
    <w:p w:rsidR="00D74B73" w:rsidRDefault="00854512" w:rsidP="00D7713E">
      <w:pPr>
        <w:pStyle w:val="Prrafodelista"/>
        <w:numPr>
          <w:ilvl w:val="0"/>
          <w:numId w:val="1"/>
        </w:numPr>
        <w:jc w:val="both"/>
      </w:pPr>
      <w:r>
        <w:t xml:space="preserve">Manifestación de </w:t>
      </w:r>
      <w:r w:rsidR="00D74B73">
        <w:t>Interés en la venta de participaciones, para la obtención de utilidades</w:t>
      </w:r>
    </w:p>
    <w:p w:rsidR="00D74B73" w:rsidRDefault="00D74B73" w:rsidP="00D7713E">
      <w:pPr>
        <w:pStyle w:val="Prrafodelista"/>
        <w:numPr>
          <w:ilvl w:val="0"/>
          <w:numId w:val="1"/>
        </w:numPr>
        <w:jc w:val="both"/>
      </w:pPr>
      <w:r>
        <w:t>Declaración por parte del presidente de la Casa de Valores</w:t>
      </w:r>
      <w:r w:rsidR="00854512">
        <w:t xml:space="preserve"> sujeto de investigación</w:t>
      </w:r>
    </w:p>
    <w:p w:rsidR="00D74B73" w:rsidRDefault="00854512" w:rsidP="00D7713E">
      <w:pPr>
        <w:pStyle w:val="Prrafodelista"/>
        <w:numPr>
          <w:ilvl w:val="0"/>
          <w:numId w:val="1"/>
        </w:numPr>
        <w:jc w:val="both"/>
      </w:pPr>
      <w:r>
        <w:lastRenderedPageBreak/>
        <w:t>Método de la Valorización del título transado y sujeto de investigación</w:t>
      </w:r>
    </w:p>
    <w:p w:rsidR="00D74B73" w:rsidRDefault="00854512" w:rsidP="00D7713E">
      <w:pPr>
        <w:pStyle w:val="Prrafodelista"/>
        <w:numPr>
          <w:ilvl w:val="0"/>
          <w:numId w:val="1"/>
        </w:numPr>
        <w:jc w:val="both"/>
      </w:pPr>
      <w:r>
        <w:t>Constancia de d</w:t>
      </w:r>
      <w:r w:rsidR="00D74B73">
        <w:t>esaceleración en el comportamiento del precio</w:t>
      </w:r>
    </w:p>
    <w:p w:rsidR="00D74B73" w:rsidRDefault="00D74B73" w:rsidP="00D7713E">
      <w:pPr>
        <w:pStyle w:val="Prrafodelista"/>
        <w:numPr>
          <w:ilvl w:val="0"/>
          <w:numId w:val="1"/>
        </w:numPr>
        <w:jc w:val="both"/>
      </w:pPr>
      <w:r>
        <w:t>Información financiera declarada en los Estados Financieros presentados ante el regulador</w:t>
      </w:r>
    </w:p>
    <w:p w:rsidR="00D74B73" w:rsidRDefault="00854512" w:rsidP="00D7713E">
      <w:pPr>
        <w:pStyle w:val="Prrafodelista"/>
        <w:numPr>
          <w:ilvl w:val="0"/>
          <w:numId w:val="1"/>
        </w:numPr>
        <w:jc w:val="both"/>
      </w:pPr>
      <w:r>
        <w:t xml:space="preserve">Pruebas obtenidas en a través del Sistema de </w:t>
      </w:r>
      <w:r w:rsidR="00D74B73">
        <w:t>Grabación de órdenes</w:t>
      </w:r>
    </w:p>
    <w:p w:rsidR="00D74B73" w:rsidRDefault="00D74B73" w:rsidP="00D7713E">
      <w:pPr>
        <w:pStyle w:val="Prrafodelista"/>
        <w:numPr>
          <w:ilvl w:val="0"/>
          <w:numId w:val="1"/>
        </w:numPr>
        <w:jc w:val="both"/>
      </w:pPr>
      <w:r>
        <w:t>Instrucciones Simultáneas. Órdenes ejecutadas a través de varias Casas de Valores</w:t>
      </w:r>
    </w:p>
    <w:p w:rsidR="00D74B73" w:rsidRDefault="005228B9" w:rsidP="00D7713E">
      <w:pPr>
        <w:jc w:val="both"/>
      </w:pPr>
      <w:r>
        <w:t>Adicional, se informó sobre los a</w:t>
      </w:r>
      <w:r w:rsidR="00D74B73">
        <w:t>spectos que mitigaron el impacto en el mercado</w:t>
      </w:r>
      <w:r>
        <w:t>, después del conocimiento de los resultados de la investigación:</w:t>
      </w:r>
    </w:p>
    <w:p w:rsidR="00D74B73" w:rsidRDefault="00D74B73" w:rsidP="00D7713E">
      <w:pPr>
        <w:pStyle w:val="Prrafodelista"/>
        <w:numPr>
          <w:ilvl w:val="0"/>
          <w:numId w:val="1"/>
        </w:numPr>
        <w:jc w:val="both"/>
      </w:pPr>
      <w:r>
        <w:t>Comunicaciones varias por parte de la televisión, radio y redes sociales, mensajes claros y precisos</w:t>
      </w:r>
    </w:p>
    <w:p w:rsidR="00D74B73" w:rsidRDefault="00D74B73" w:rsidP="00D7713E">
      <w:pPr>
        <w:pStyle w:val="Prrafodelista"/>
        <w:numPr>
          <w:ilvl w:val="0"/>
          <w:numId w:val="1"/>
        </w:numPr>
        <w:jc w:val="both"/>
      </w:pPr>
      <w:r>
        <w:t>Coordinación entre Entidades del Estado y Organismo de Control</w:t>
      </w:r>
    </w:p>
    <w:p w:rsidR="00D74B73" w:rsidRDefault="00D74B73" w:rsidP="00D7713E">
      <w:pPr>
        <w:pStyle w:val="Prrafodelista"/>
        <w:numPr>
          <w:ilvl w:val="0"/>
          <w:numId w:val="1"/>
        </w:numPr>
        <w:jc w:val="both"/>
      </w:pPr>
      <w:r>
        <w:t>Participación activa de otros intermediarios. Planteamiento de posiciones</w:t>
      </w:r>
    </w:p>
    <w:p w:rsidR="006A5A1F" w:rsidRPr="005228B9" w:rsidRDefault="00D74B73" w:rsidP="00D7713E">
      <w:pPr>
        <w:pStyle w:val="Prrafodelista"/>
        <w:numPr>
          <w:ilvl w:val="0"/>
          <w:numId w:val="1"/>
        </w:numPr>
        <w:jc w:val="both"/>
      </w:pPr>
      <w:r>
        <w:t>Adopción de medidas para regular la liquidez de la economía.</w:t>
      </w:r>
    </w:p>
    <w:p w:rsidR="006A5A1F" w:rsidRDefault="00E152EC">
      <w:pPr>
        <w:rPr>
          <w:b/>
        </w:rPr>
      </w:pPr>
      <w:r>
        <w:rPr>
          <w:b/>
        </w:rPr>
        <w:t>Tema</w:t>
      </w:r>
      <w:r w:rsidR="006A5A1F">
        <w:rPr>
          <w:b/>
        </w:rPr>
        <w:t>: Caso práctico de conductas fraudulentas en México</w:t>
      </w:r>
    </w:p>
    <w:p w:rsidR="000C46D8" w:rsidRPr="000C46D8" w:rsidRDefault="000C46D8" w:rsidP="00D7713E">
      <w:pPr>
        <w:jc w:val="both"/>
      </w:pPr>
      <w:r w:rsidRPr="000C46D8">
        <w:t>México presentó un caso práctico sobre Crimen Cibernético</w:t>
      </w:r>
      <w:r>
        <w:t>. Indicó que las conductas que se presentaron y que determinaron que el caso fue sobre un tema de crimen cibernético fueron las siguientes:</w:t>
      </w:r>
    </w:p>
    <w:p w:rsidR="000C46D8" w:rsidRDefault="000C46D8" w:rsidP="00D7713E">
      <w:pPr>
        <w:pStyle w:val="Prrafodelista"/>
        <w:numPr>
          <w:ilvl w:val="0"/>
          <w:numId w:val="1"/>
        </w:numPr>
        <w:jc w:val="both"/>
      </w:pPr>
      <w:r>
        <w:t>Saturación del sistema</w:t>
      </w:r>
    </w:p>
    <w:p w:rsidR="000C46D8" w:rsidRDefault="000C46D8" w:rsidP="00D7713E">
      <w:pPr>
        <w:pStyle w:val="Prrafodelista"/>
        <w:numPr>
          <w:ilvl w:val="0"/>
          <w:numId w:val="1"/>
        </w:numPr>
        <w:jc w:val="both"/>
      </w:pPr>
      <w:r>
        <w:t xml:space="preserve">Aparición de Virus en </w:t>
      </w:r>
      <w:r w:rsidR="00D7713E">
        <w:t>el</w:t>
      </w:r>
      <w:r>
        <w:t xml:space="preserve"> sistema</w:t>
      </w:r>
    </w:p>
    <w:p w:rsidR="000C46D8" w:rsidRDefault="000C46D8" w:rsidP="00D7713E">
      <w:pPr>
        <w:pStyle w:val="Prrafodelista"/>
        <w:numPr>
          <w:ilvl w:val="0"/>
          <w:numId w:val="1"/>
        </w:numPr>
        <w:jc w:val="both"/>
      </w:pPr>
      <w:r>
        <w:t>Pruebas de robo de información sensitiva</w:t>
      </w:r>
    </w:p>
    <w:p w:rsidR="000C46D8" w:rsidRDefault="000C46D8" w:rsidP="00D7713E">
      <w:pPr>
        <w:pStyle w:val="Prrafodelista"/>
        <w:numPr>
          <w:ilvl w:val="0"/>
          <w:numId w:val="1"/>
        </w:numPr>
        <w:jc w:val="both"/>
      </w:pPr>
      <w:r>
        <w:t>Imposibilidad de los intermediarios para acceder al mercado</w:t>
      </w:r>
    </w:p>
    <w:p w:rsidR="006A5A1F" w:rsidRPr="000C6A60" w:rsidRDefault="000C46D8" w:rsidP="00D7713E">
      <w:pPr>
        <w:pStyle w:val="Prrafodelista"/>
        <w:numPr>
          <w:ilvl w:val="0"/>
          <w:numId w:val="1"/>
        </w:numPr>
        <w:jc w:val="both"/>
      </w:pPr>
      <w:r>
        <w:t>Intercambio de información entre las tres Superintendencias (Seguros, Valores y Bancaria)</w:t>
      </w:r>
    </w:p>
    <w:p w:rsidR="00B26E8C" w:rsidRDefault="00B26E8C">
      <w:pPr>
        <w:rPr>
          <w:b/>
        </w:rPr>
      </w:pPr>
      <w:r>
        <w:rPr>
          <w:b/>
        </w:rPr>
        <w:t>Miércoles, 26 de marzo de 2014</w:t>
      </w:r>
    </w:p>
    <w:p w:rsidR="00B26E8C" w:rsidRDefault="00E152EC" w:rsidP="00D7713E">
      <w:pPr>
        <w:jc w:val="both"/>
        <w:rPr>
          <w:b/>
        </w:rPr>
      </w:pPr>
      <w:r>
        <w:rPr>
          <w:b/>
        </w:rPr>
        <w:t>Tema</w:t>
      </w:r>
      <w:r w:rsidR="00B26E8C">
        <w:rPr>
          <w:b/>
        </w:rPr>
        <w:t>: Responsabilidad de las personas jurídicas en los procedimientos administrativos y penales.</w:t>
      </w:r>
    </w:p>
    <w:p w:rsidR="00B26E8C" w:rsidRPr="00BF75F4" w:rsidRDefault="00BF75F4" w:rsidP="00D7713E">
      <w:pPr>
        <w:jc w:val="both"/>
      </w:pPr>
      <w:r w:rsidRPr="00D446D1">
        <w:t xml:space="preserve">Se explicó </w:t>
      </w:r>
      <w:r>
        <w:t>a los participantes la aplicación de la legislación española en los temas en los cuales se compruebe la culpabilidad por parte de personas Jurídicas en los casos manejados a través del Ente Regulador (se da la existencia de responsabilidad administrativa, penal.)</w:t>
      </w:r>
    </w:p>
    <w:p w:rsidR="00035DA2" w:rsidRDefault="00035DA2" w:rsidP="00D7713E">
      <w:pPr>
        <w:jc w:val="both"/>
        <w:rPr>
          <w:b/>
        </w:rPr>
      </w:pPr>
      <w:r>
        <w:rPr>
          <w:b/>
        </w:rPr>
        <w:t>Miércoles, 26 de marzo de 2014</w:t>
      </w:r>
    </w:p>
    <w:p w:rsidR="00B04696" w:rsidRPr="00B04696" w:rsidRDefault="00B04696" w:rsidP="00D7713E">
      <w:pPr>
        <w:jc w:val="both"/>
      </w:pPr>
      <w:r w:rsidRPr="00B04696">
        <w:t xml:space="preserve">Durante </w:t>
      </w:r>
      <w:r>
        <w:t>el último día del evento, se realizó una mesa redonda en donde los expositores conversamos sobre el tema de la efectividad del régimen sancionador en nuestros países.</w:t>
      </w:r>
    </w:p>
    <w:p w:rsidR="001C43BB" w:rsidRPr="00B04696" w:rsidRDefault="00B04696" w:rsidP="00D7713E">
      <w:pPr>
        <w:jc w:val="both"/>
        <w:rPr>
          <w:b/>
        </w:rPr>
      </w:pPr>
      <w:r w:rsidRPr="00B04696">
        <w:t>Panamá, aportó la siguiente información:</w:t>
      </w:r>
      <w:r>
        <w:rPr>
          <w:b/>
        </w:rPr>
        <w:t xml:space="preserve"> </w:t>
      </w:r>
      <w:r w:rsidR="005228B9">
        <w:t>Durante el desarrollo de la mesa  redonda, los oficiales de inspección y análisis que representaron a Panamá,</w:t>
      </w:r>
      <w:r w:rsidR="00153870">
        <w:t xml:space="preserve"> presentando un resumen de lo contenido </w:t>
      </w:r>
      <w:r w:rsidR="005228B9">
        <w:t xml:space="preserve">en el </w:t>
      </w:r>
      <w:r w:rsidR="001C43BB">
        <w:t xml:space="preserve">Artículo 260. </w:t>
      </w:r>
      <w:r w:rsidR="005228B9">
        <w:t>Capítulo II. Procedimiento Sancionador</w:t>
      </w:r>
      <w:r w:rsidR="001C43BB">
        <w:t xml:space="preserve"> de la Ley del Mercado de Valores, </w:t>
      </w:r>
      <w:r w:rsidR="00153870">
        <w:t xml:space="preserve">donde </w:t>
      </w:r>
      <w:r w:rsidR="001C43BB">
        <w:t>se establece la competencia  de la Superintendencia para imponer sanciones administrativas.</w:t>
      </w:r>
      <w:r w:rsidR="00153870">
        <w:t xml:space="preserve"> (</w:t>
      </w:r>
      <w:r w:rsidR="00D7713E">
        <w:t>Faltas</w:t>
      </w:r>
      <w:r w:rsidR="00153870">
        <w:t xml:space="preserve"> muy graves, leves graves)</w:t>
      </w:r>
    </w:p>
    <w:p w:rsidR="005228B9" w:rsidRDefault="008F551E" w:rsidP="00D7713E">
      <w:pPr>
        <w:jc w:val="both"/>
      </w:pPr>
      <w:r>
        <w:lastRenderedPageBreak/>
        <w:t>Por otro lado, en el Artículo 330 sobre las Diligencias y Averiguaciones, la Superintendencia</w:t>
      </w:r>
      <w:r w:rsidR="00153870">
        <w:t xml:space="preserve"> informó que puede</w:t>
      </w:r>
      <w:r>
        <w:t xml:space="preserve"> recabar información, cuando tenga razones fundadas para creer que se ha dado o puedas darse una violación a</w:t>
      </w:r>
      <w:r w:rsidR="00153870">
        <w:t xml:space="preserve"> la Ley del Mercado de Valores.</w:t>
      </w:r>
    </w:p>
    <w:p w:rsidR="005228B9" w:rsidRDefault="00153870" w:rsidP="00D7713E">
      <w:pPr>
        <w:jc w:val="both"/>
      </w:pPr>
      <w:r>
        <w:t>Así mismo, indicó que el proceso de averiguaciones previas seguido por la SMV es el siguiente:</w:t>
      </w:r>
    </w:p>
    <w:p w:rsidR="0007610F" w:rsidRDefault="0007610F" w:rsidP="00D7713E">
      <w:pPr>
        <w:pStyle w:val="Prrafodelista"/>
        <w:numPr>
          <w:ilvl w:val="0"/>
          <w:numId w:val="3"/>
        </w:numPr>
        <w:jc w:val="both"/>
      </w:pPr>
      <w:r>
        <w:t>Inicio de la investigación</w:t>
      </w:r>
    </w:p>
    <w:p w:rsidR="0007610F" w:rsidRDefault="0007610F" w:rsidP="00D7713E">
      <w:pPr>
        <w:pStyle w:val="Prrafodelista"/>
        <w:numPr>
          <w:ilvl w:val="0"/>
          <w:numId w:val="3"/>
        </w:numPr>
        <w:jc w:val="both"/>
      </w:pPr>
      <w:r>
        <w:t>Presentación y Admisión de Pruebas</w:t>
      </w:r>
    </w:p>
    <w:p w:rsidR="0007610F" w:rsidRDefault="0007610F" w:rsidP="00D7713E">
      <w:pPr>
        <w:pStyle w:val="Prrafodelista"/>
        <w:numPr>
          <w:ilvl w:val="0"/>
          <w:numId w:val="3"/>
        </w:numPr>
        <w:jc w:val="both"/>
      </w:pPr>
      <w:r>
        <w:t>Etapa practica de pruebas (20 días)</w:t>
      </w:r>
    </w:p>
    <w:p w:rsidR="0007610F" w:rsidRDefault="0007610F" w:rsidP="00D7713E">
      <w:pPr>
        <w:pStyle w:val="Prrafodelista"/>
        <w:numPr>
          <w:ilvl w:val="0"/>
          <w:numId w:val="3"/>
        </w:numPr>
        <w:jc w:val="both"/>
      </w:pPr>
      <w:r>
        <w:t>Etapa de alegatos finales (5 días)</w:t>
      </w:r>
    </w:p>
    <w:p w:rsidR="0007610F" w:rsidRDefault="0007610F" w:rsidP="00D7713E">
      <w:pPr>
        <w:pStyle w:val="Prrafodelista"/>
        <w:numPr>
          <w:ilvl w:val="0"/>
          <w:numId w:val="3"/>
        </w:numPr>
        <w:jc w:val="both"/>
      </w:pPr>
      <w:r>
        <w:t>Informe de consideraciones finales</w:t>
      </w:r>
    </w:p>
    <w:p w:rsidR="0007610F" w:rsidRDefault="0007610F" w:rsidP="00D7713E">
      <w:pPr>
        <w:pStyle w:val="Prrafodelista"/>
        <w:numPr>
          <w:ilvl w:val="0"/>
          <w:numId w:val="3"/>
        </w:numPr>
        <w:jc w:val="both"/>
      </w:pPr>
      <w:r>
        <w:t>Terminación del proceso</w:t>
      </w:r>
    </w:p>
    <w:p w:rsidR="0007610F" w:rsidRDefault="0007610F" w:rsidP="00D7713E">
      <w:pPr>
        <w:pStyle w:val="Prrafodelista"/>
        <w:numPr>
          <w:ilvl w:val="0"/>
          <w:numId w:val="3"/>
        </w:numPr>
        <w:jc w:val="both"/>
      </w:pPr>
      <w:r>
        <w:t>Impugnación y Agotamiento de la Vía Gobernativa</w:t>
      </w:r>
    </w:p>
    <w:p w:rsidR="0007610F" w:rsidRDefault="0007610F" w:rsidP="00D7713E">
      <w:pPr>
        <w:jc w:val="both"/>
      </w:pPr>
      <w:r>
        <w:t xml:space="preserve">En relación a lo dispuesto en el Artículo 260 de la Ley del Mercado de Valores de la República de Panamá, si se llegasen a presentar dudas en las etapas anteriormente descritas, las mismas se podrán suplir con las normas sobre procedimiento general administrativo contempladas en la Ley 38 de 2000. Todo lo anterior puede ser consultado a través de la página de internet de la Superintendencia del Mercado de Valores </w:t>
      </w:r>
      <w:r w:rsidR="0062476A" w:rsidRPr="0062476A">
        <w:rPr>
          <w:b/>
        </w:rPr>
        <w:t>www.supervalores.gob.pa</w:t>
      </w:r>
    </w:p>
    <w:p w:rsidR="00C24E15" w:rsidRDefault="00E152EC" w:rsidP="00D7713E">
      <w:pPr>
        <w:jc w:val="both"/>
      </w:pPr>
      <w:r>
        <w:t>Las presentaciones fueron suministradas en USB, entregado a los OIAS que participaron. Nos encontramos ante casos de origen confidencial, por lo que no todos los temas pueden ser incluidos en el presente informe.</w:t>
      </w:r>
    </w:p>
    <w:p w:rsidR="00E152EC" w:rsidRDefault="00E152EC" w:rsidP="00D7713E">
      <w:pPr>
        <w:jc w:val="both"/>
      </w:pPr>
      <w:r>
        <w:t>Se espera que la información suministrada sea de utilidad para la Superintendencia del Mercado de Valores.</w:t>
      </w:r>
    </w:p>
    <w:sectPr w:rsidR="00E152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76D3"/>
    <w:multiLevelType w:val="hybridMultilevel"/>
    <w:tmpl w:val="1FC2E044"/>
    <w:lvl w:ilvl="0" w:tplc="D8A27F9C">
      <w:numFmt w:val="bullet"/>
      <w:lvlText w:val="-"/>
      <w:lvlJc w:val="left"/>
      <w:pPr>
        <w:ind w:left="720" w:hanging="360"/>
      </w:pPr>
      <w:rPr>
        <w:rFonts w:ascii="Calibri" w:eastAsiaTheme="minorHAnsi" w:hAnsi="Calibri" w:cstheme="minorBid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nsid w:val="3036543F"/>
    <w:multiLevelType w:val="hybridMultilevel"/>
    <w:tmpl w:val="5280645C"/>
    <w:lvl w:ilvl="0" w:tplc="28EE8E22">
      <w:start w:val="1"/>
      <w:numFmt w:val="decimal"/>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2">
    <w:nsid w:val="46F436C3"/>
    <w:multiLevelType w:val="hybridMultilevel"/>
    <w:tmpl w:val="B9825E4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866"/>
    <w:rsid w:val="00000B05"/>
    <w:rsid w:val="00000DDF"/>
    <w:rsid w:val="00001A80"/>
    <w:rsid w:val="0000313C"/>
    <w:rsid w:val="0000358E"/>
    <w:rsid w:val="000035FD"/>
    <w:rsid w:val="00004377"/>
    <w:rsid w:val="00004A39"/>
    <w:rsid w:val="000067BD"/>
    <w:rsid w:val="0000772C"/>
    <w:rsid w:val="0001053A"/>
    <w:rsid w:val="00010D16"/>
    <w:rsid w:val="00011C0D"/>
    <w:rsid w:val="00012E14"/>
    <w:rsid w:val="00012E60"/>
    <w:rsid w:val="000136BF"/>
    <w:rsid w:val="00013B84"/>
    <w:rsid w:val="000163E9"/>
    <w:rsid w:val="00016DAE"/>
    <w:rsid w:val="00017330"/>
    <w:rsid w:val="000179A7"/>
    <w:rsid w:val="00020916"/>
    <w:rsid w:val="0002240D"/>
    <w:rsid w:val="00024906"/>
    <w:rsid w:val="00025E1A"/>
    <w:rsid w:val="000310AE"/>
    <w:rsid w:val="000314E0"/>
    <w:rsid w:val="0003181E"/>
    <w:rsid w:val="00031AC9"/>
    <w:rsid w:val="00033321"/>
    <w:rsid w:val="00033629"/>
    <w:rsid w:val="00034FC3"/>
    <w:rsid w:val="00035D95"/>
    <w:rsid w:val="00035DA2"/>
    <w:rsid w:val="00035F20"/>
    <w:rsid w:val="000366ED"/>
    <w:rsid w:val="00036A83"/>
    <w:rsid w:val="00037B5C"/>
    <w:rsid w:val="00041451"/>
    <w:rsid w:val="00041D66"/>
    <w:rsid w:val="0004260A"/>
    <w:rsid w:val="00042973"/>
    <w:rsid w:val="00045DEE"/>
    <w:rsid w:val="00047D57"/>
    <w:rsid w:val="00047E04"/>
    <w:rsid w:val="00050AD9"/>
    <w:rsid w:val="0005193A"/>
    <w:rsid w:val="00052A00"/>
    <w:rsid w:val="00053DE0"/>
    <w:rsid w:val="00054540"/>
    <w:rsid w:val="000560F1"/>
    <w:rsid w:val="0005686A"/>
    <w:rsid w:val="00056910"/>
    <w:rsid w:val="00056BD4"/>
    <w:rsid w:val="00057931"/>
    <w:rsid w:val="00057C2F"/>
    <w:rsid w:val="00057EFA"/>
    <w:rsid w:val="00061225"/>
    <w:rsid w:val="00061D9E"/>
    <w:rsid w:val="00062370"/>
    <w:rsid w:val="00062ABA"/>
    <w:rsid w:val="00063A5F"/>
    <w:rsid w:val="00063C7A"/>
    <w:rsid w:val="000641DC"/>
    <w:rsid w:val="00064CC5"/>
    <w:rsid w:val="000653A2"/>
    <w:rsid w:val="00065E46"/>
    <w:rsid w:val="00065F72"/>
    <w:rsid w:val="00066960"/>
    <w:rsid w:val="00066A10"/>
    <w:rsid w:val="00067C6C"/>
    <w:rsid w:val="00067DB1"/>
    <w:rsid w:val="00070764"/>
    <w:rsid w:val="00071910"/>
    <w:rsid w:val="00071B09"/>
    <w:rsid w:val="00071C13"/>
    <w:rsid w:val="00072573"/>
    <w:rsid w:val="00072813"/>
    <w:rsid w:val="00073217"/>
    <w:rsid w:val="00073D03"/>
    <w:rsid w:val="00074D01"/>
    <w:rsid w:val="00075A2B"/>
    <w:rsid w:val="0007610F"/>
    <w:rsid w:val="000764A9"/>
    <w:rsid w:val="00080690"/>
    <w:rsid w:val="00080AE1"/>
    <w:rsid w:val="00082A9B"/>
    <w:rsid w:val="00084411"/>
    <w:rsid w:val="0008656A"/>
    <w:rsid w:val="00087907"/>
    <w:rsid w:val="00090A3E"/>
    <w:rsid w:val="000918F4"/>
    <w:rsid w:val="00093FA6"/>
    <w:rsid w:val="000945CB"/>
    <w:rsid w:val="00094FBF"/>
    <w:rsid w:val="00095C0D"/>
    <w:rsid w:val="00095C0E"/>
    <w:rsid w:val="00097AA9"/>
    <w:rsid w:val="000A0B6C"/>
    <w:rsid w:val="000A1504"/>
    <w:rsid w:val="000A1BB2"/>
    <w:rsid w:val="000A1F6F"/>
    <w:rsid w:val="000A32A0"/>
    <w:rsid w:val="000A3407"/>
    <w:rsid w:val="000A437C"/>
    <w:rsid w:val="000A489C"/>
    <w:rsid w:val="000A496B"/>
    <w:rsid w:val="000A4E18"/>
    <w:rsid w:val="000A58DC"/>
    <w:rsid w:val="000A713E"/>
    <w:rsid w:val="000A7589"/>
    <w:rsid w:val="000A7CB0"/>
    <w:rsid w:val="000B04F3"/>
    <w:rsid w:val="000B0C51"/>
    <w:rsid w:val="000B0EB6"/>
    <w:rsid w:val="000B1041"/>
    <w:rsid w:val="000B3E4D"/>
    <w:rsid w:val="000B452E"/>
    <w:rsid w:val="000B63FA"/>
    <w:rsid w:val="000B6BE0"/>
    <w:rsid w:val="000B6E68"/>
    <w:rsid w:val="000B7EE8"/>
    <w:rsid w:val="000C09E6"/>
    <w:rsid w:val="000C0B19"/>
    <w:rsid w:val="000C13E2"/>
    <w:rsid w:val="000C187D"/>
    <w:rsid w:val="000C1899"/>
    <w:rsid w:val="000C2915"/>
    <w:rsid w:val="000C4239"/>
    <w:rsid w:val="000C437E"/>
    <w:rsid w:val="000C4631"/>
    <w:rsid w:val="000C46D8"/>
    <w:rsid w:val="000C4E74"/>
    <w:rsid w:val="000C639D"/>
    <w:rsid w:val="000C6574"/>
    <w:rsid w:val="000C6A60"/>
    <w:rsid w:val="000C6D88"/>
    <w:rsid w:val="000C6E5A"/>
    <w:rsid w:val="000D0161"/>
    <w:rsid w:val="000D01CC"/>
    <w:rsid w:val="000D03EA"/>
    <w:rsid w:val="000D0E86"/>
    <w:rsid w:val="000D1428"/>
    <w:rsid w:val="000D1B7E"/>
    <w:rsid w:val="000D23C5"/>
    <w:rsid w:val="000D298C"/>
    <w:rsid w:val="000D6AB8"/>
    <w:rsid w:val="000D7251"/>
    <w:rsid w:val="000D726C"/>
    <w:rsid w:val="000E05B3"/>
    <w:rsid w:val="000E0EBE"/>
    <w:rsid w:val="000E4230"/>
    <w:rsid w:val="000E4346"/>
    <w:rsid w:val="000E48EA"/>
    <w:rsid w:val="000E5BB3"/>
    <w:rsid w:val="000E6830"/>
    <w:rsid w:val="000E6B9D"/>
    <w:rsid w:val="000F0DF0"/>
    <w:rsid w:val="000F20EB"/>
    <w:rsid w:val="000F2378"/>
    <w:rsid w:val="000F25A2"/>
    <w:rsid w:val="000F38AE"/>
    <w:rsid w:val="000F4A81"/>
    <w:rsid w:val="000F4C48"/>
    <w:rsid w:val="000F4FC9"/>
    <w:rsid w:val="000F6D97"/>
    <w:rsid w:val="000F71CA"/>
    <w:rsid w:val="000F75D9"/>
    <w:rsid w:val="000F7670"/>
    <w:rsid w:val="000F7DCE"/>
    <w:rsid w:val="001015EC"/>
    <w:rsid w:val="00101B41"/>
    <w:rsid w:val="00101EBB"/>
    <w:rsid w:val="001024D4"/>
    <w:rsid w:val="00102D38"/>
    <w:rsid w:val="00103368"/>
    <w:rsid w:val="00103C7A"/>
    <w:rsid w:val="00104739"/>
    <w:rsid w:val="001048F4"/>
    <w:rsid w:val="00105F8C"/>
    <w:rsid w:val="00105FEC"/>
    <w:rsid w:val="00107F50"/>
    <w:rsid w:val="001101FA"/>
    <w:rsid w:val="001114FC"/>
    <w:rsid w:val="00111689"/>
    <w:rsid w:val="00111958"/>
    <w:rsid w:val="001124D3"/>
    <w:rsid w:val="001139BB"/>
    <w:rsid w:val="00113A67"/>
    <w:rsid w:val="00114247"/>
    <w:rsid w:val="00114949"/>
    <w:rsid w:val="00114DF5"/>
    <w:rsid w:val="00115ED2"/>
    <w:rsid w:val="00116543"/>
    <w:rsid w:val="00116B5F"/>
    <w:rsid w:val="0012367D"/>
    <w:rsid w:val="00130C3B"/>
    <w:rsid w:val="0013136F"/>
    <w:rsid w:val="00131769"/>
    <w:rsid w:val="00131A35"/>
    <w:rsid w:val="00131AE7"/>
    <w:rsid w:val="00131FA9"/>
    <w:rsid w:val="00132549"/>
    <w:rsid w:val="00132E34"/>
    <w:rsid w:val="00135FAF"/>
    <w:rsid w:val="00136B48"/>
    <w:rsid w:val="001373F2"/>
    <w:rsid w:val="0013781F"/>
    <w:rsid w:val="001402F6"/>
    <w:rsid w:val="00141F92"/>
    <w:rsid w:val="00142A7C"/>
    <w:rsid w:val="0014401F"/>
    <w:rsid w:val="0014491D"/>
    <w:rsid w:val="00144EB6"/>
    <w:rsid w:val="001472E7"/>
    <w:rsid w:val="001500C1"/>
    <w:rsid w:val="001502DE"/>
    <w:rsid w:val="001505D1"/>
    <w:rsid w:val="00150EEC"/>
    <w:rsid w:val="001517FD"/>
    <w:rsid w:val="001529B5"/>
    <w:rsid w:val="001532AB"/>
    <w:rsid w:val="00153870"/>
    <w:rsid w:val="00153923"/>
    <w:rsid w:val="00153CE1"/>
    <w:rsid w:val="001543F4"/>
    <w:rsid w:val="00155145"/>
    <w:rsid w:val="00155F93"/>
    <w:rsid w:val="001561B3"/>
    <w:rsid w:val="001561C7"/>
    <w:rsid w:val="00157206"/>
    <w:rsid w:val="00157672"/>
    <w:rsid w:val="00160C39"/>
    <w:rsid w:val="00161400"/>
    <w:rsid w:val="00162470"/>
    <w:rsid w:val="00162C15"/>
    <w:rsid w:val="00162C9A"/>
    <w:rsid w:val="0016396C"/>
    <w:rsid w:val="00164055"/>
    <w:rsid w:val="00165210"/>
    <w:rsid w:val="00166AE2"/>
    <w:rsid w:val="00170FD5"/>
    <w:rsid w:val="001716B3"/>
    <w:rsid w:val="00171B75"/>
    <w:rsid w:val="00171CFD"/>
    <w:rsid w:val="0017242B"/>
    <w:rsid w:val="00172641"/>
    <w:rsid w:val="00173A34"/>
    <w:rsid w:val="00173E5D"/>
    <w:rsid w:val="00174013"/>
    <w:rsid w:val="0017483D"/>
    <w:rsid w:val="00176E3A"/>
    <w:rsid w:val="00177D7F"/>
    <w:rsid w:val="0018037E"/>
    <w:rsid w:val="00182A0A"/>
    <w:rsid w:val="0018300B"/>
    <w:rsid w:val="00183AD9"/>
    <w:rsid w:val="00183B6C"/>
    <w:rsid w:val="00184C3A"/>
    <w:rsid w:val="00185418"/>
    <w:rsid w:val="0018575F"/>
    <w:rsid w:val="00186216"/>
    <w:rsid w:val="00186CB7"/>
    <w:rsid w:val="0018750A"/>
    <w:rsid w:val="00187B20"/>
    <w:rsid w:val="00191362"/>
    <w:rsid w:val="001916A6"/>
    <w:rsid w:val="001944C9"/>
    <w:rsid w:val="00194865"/>
    <w:rsid w:val="0019502A"/>
    <w:rsid w:val="001964F9"/>
    <w:rsid w:val="00197F41"/>
    <w:rsid w:val="001A0EC7"/>
    <w:rsid w:val="001A1372"/>
    <w:rsid w:val="001A4353"/>
    <w:rsid w:val="001A4EB9"/>
    <w:rsid w:val="001A507B"/>
    <w:rsid w:val="001A5378"/>
    <w:rsid w:val="001A5547"/>
    <w:rsid w:val="001A5688"/>
    <w:rsid w:val="001B0147"/>
    <w:rsid w:val="001B0546"/>
    <w:rsid w:val="001B3B63"/>
    <w:rsid w:val="001B3EB8"/>
    <w:rsid w:val="001B4B2A"/>
    <w:rsid w:val="001B51DB"/>
    <w:rsid w:val="001B5649"/>
    <w:rsid w:val="001B5DB2"/>
    <w:rsid w:val="001B6559"/>
    <w:rsid w:val="001B73CC"/>
    <w:rsid w:val="001C0E86"/>
    <w:rsid w:val="001C1AA0"/>
    <w:rsid w:val="001C1B3A"/>
    <w:rsid w:val="001C2348"/>
    <w:rsid w:val="001C298C"/>
    <w:rsid w:val="001C4315"/>
    <w:rsid w:val="001C43BB"/>
    <w:rsid w:val="001C4B9E"/>
    <w:rsid w:val="001C5E27"/>
    <w:rsid w:val="001C67EA"/>
    <w:rsid w:val="001C6F46"/>
    <w:rsid w:val="001C7912"/>
    <w:rsid w:val="001D0F2D"/>
    <w:rsid w:val="001D5442"/>
    <w:rsid w:val="001D5920"/>
    <w:rsid w:val="001D5AA5"/>
    <w:rsid w:val="001D65E1"/>
    <w:rsid w:val="001D7A31"/>
    <w:rsid w:val="001D7CB9"/>
    <w:rsid w:val="001E130A"/>
    <w:rsid w:val="001E1771"/>
    <w:rsid w:val="001E2F5D"/>
    <w:rsid w:val="001E4231"/>
    <w:rsid w:val="001E623F"/>
    <w:rsid w:val="001E67CC"/>
    <w:rsid w:val="001E6CB8"/>
    <w:rsid w:val="001F0045"/>
    <w:rsid w:val="001F05EF"/>
    <w:rsid w:val="001F10AA"/>
    <w:rsid w:val="001F10C1"/>
    <w:rsid w:val="001F18E2"/>
    <w:rsid w:val="001F1B7D"/>
    <w:rsid w:val="001F5758"/>
    <w:rsid w:val="001F65EB"/>
    <w:rsid w:val="001F679F"/>
    <w:rsid w:val="002002E2"/>
    <w:rsid w:val="00200463"/>
    <w:rsid w:val="00201377"/>
    <w:rsid w:val="0020277E"/>
    <w:rsid w:val="00202B87"/>
    <w:rsid w:val="00203653"/>
    <w:rsid w:val="00204196"/>
    <w:rsid w:val="00205042"/>
    <w:rsid w:val="00205544"/>
    <w:rsid w:val="00207D8B"/>
    <w:rsid w:val="002119BE"/>
    <w:rsid w:val="002129A8"/>
    <w:rsid w:val="00213608"/>
    <w:rsid w:val="00213933"/>
    <w:rsid w:val="00213DD0"/>
    <w:rsid w:val="00214474"/>
    <w:rsid w:val="00214C63"/>
    <w:rsid w:val="00214DBF"/>
    <w:rsid w:val="00216C2C"/>
    <w:rsid w:val="00217AED"/>
    <w:rsid w:val="00221334"/>
    <w:rsid w:val="0022236C"/>
    <w:rsid w:val="0022261B"/>
    <w:rsid w:val="002226F6"/>
    <w:rsid w:val="00222918"/>
    <w:rsid w:val="00223143"/>
    <w:rsid w:val="002232EE"/>
    <w:rsid w:val="0022418A"/>
    <w:rsid w:val="00224FA1"/>
    <w:rsid w:val="00225397"/>
    <w:rsid w:val="002265C1"/>
    <w:rsid w:val="00227A1A"/>
    <w:rsid w:val="002302CE"/>
    <w:rsid w:val="00230BD9"/>
    <w:rsid w:val="00230E86"/>
    <w:rsid w:val="002331ED"/>
    <w:rsid w:val="00233E44"/>
    <w:rsid w:val="00236093"/>
    <w:rsid w:val="0023662C"/>
    <w:rsid w:val="0023691E"/>
    <w:rsid w:val="00241E91"/>
    <w:rsid w:val="00243C76"/>
    <w:rsid w:val="0024423F"/>
    <w:rsid w:val="00245ADB"/>
    <w:rsid w:val="0024674A"/>
    <w:rsid w:val="0024695E"/>
    <w:rsid w:val="00246A31"/>
    <w:rsid w:val="00247BAB"/>
    <w:rsid w:val="0025448A"/>
    <w:rsid w:val="002545FC"/>
    <w:rsid w:val="00256287"/>
    <w:rsid w:val="00256936"/>
    <w:rsid w:val="00257B0B"/>
    <w:rsid w:val="00257E5A"/>
    <w:rsid w:val="0026098B"/>
    <w:rsid w:val="00260A26"/>
    <w:rsid w:val="00260B9C"/>
    <w:rsid w:val="002620B5"/>
    <w:rsid w:val="002622C8"/>
    <w:rsid w:val="00262578"/>
    <w:rsid w:val="00262A33"/>
    <w:rsid w:val="00263004"/>
    <w:rsid w:val="00263298"/>
    <w:rsid w:val="00263AE5"/>
    <w:rsid w:val="00264DF6"/>
    <w:rsid w:val="002651C7"/>
    <w:rsid w:val="00265E2C"/>
    <w:rsid w:val="00267001"/>
    <w:rsid w:val="002673BF"/>
    <w:rsid w:val="00267736"/>
    <w:rsid w:val="00270008"/>
    <w:rsid w:val="0027119B"/>
    <w:rsid w:val="0027141B"/>
    <w:rsid w:val="0027228D"/>
    <w:rsid w:val="00272E45"/>
    <w:rsid w:val="00272E75"/>
    <w:rsid w:val="00272EC2"/>
    <w:rsid w:val="00274B46"/>
    <w:rsid w:val="00276679"/>
    <w:rsid w:val="00276EBB"/>
    <w:rsid w:val="00276F26"/>
    <w:rsid w:val="0027701E"/>
    <w:rsid w:val="0028004F"/>
    <w:rsid w:val="002835DD"/>
    <w:rsid w:val="002836A5"/>
    <w:rsid w:val="00283B23"/>
    <w:rsid w:val="002843DB"/>
    <w:rsid w:val="00284F24"/>
    <w:rsid w:val="0028527C"/>
    <w:rsid w:val="00287EB9"/>
    <w:rsid w:val="0029072C"/>
    <w:rsid w:val="00291823"/>
    <w:rsid w:val="002959CA"/>
    <w:rsid w:val="002959F1"/>
    <w:rsid w:val="00296E1B"/>
    <w:rsid w:val="0029729C"/>
    <w:rsid w:val="00297491"/>
    <w:rsid w:val="0029788F"/>
    <w:rsid w:val="002A0819"/>
    <w:rsid w:val="002A3A43"/>
    <w:rsid w:val="002A4F92"/>
    <w:rsid w:val="002A52A2"/>
    <w:rsid w:val="002A534B"/>
    <w:rsid w:val="002A6425"/>
    <w:rsid w:val="002A6E5D"/>
    <w:rsid w:val="002A6F6B"/>
    <w:rsid w:val="002A6FED"/>
    <w:rsid w:val="002A70CA"/>
    <w:rsid w:val="002B0610"/>
    <w:rsid w:val="002B0B4C"/>
    <w:rsid w:val="002B1BA5"/>
    <w:rsid w:val="002B27BA"/>
    <w:rsid w:val="002B3947"/>
    <w:rsid w:val="002B5898"/>
    <w:rsid w:val="002B626C"/>
    <w:rsid w:val="002B6B42"/>
    <w:rsid w:val="002B7A98"/>
    <w:rsid w:val="002B7C63"/>
    <w:rsid w:val="002C08E8"/>
    <w:rsid w:val="002C1D5B"/>
    <w:rsid w:val="002C1E65"/>
    <w:rsid w:val="002C271D"/>
    <w:rsid w:val="002C3636"/>
    <w:rsid w:val="002C45BA"/>
    <w:rsid w:val="002C52FB"/>
    <w:rsid w:val="002C56FA"/>
    <w:rsid w:val="002C6476"/>
    <w:rsid w:val="002C7413"/>
    <w:rsid w:val="002D1BCD"/>
    <w:rsid w:val="002D2D79"/>
    <w:rsid w:val="002D37C7"/>
    <w:rsid w:val="002D40F5"/>
    <w:rsid w:val="002D52A4"/>
    <w:rsid w:val="002D617F"/>
    <w:rsid w:val="002D696B"/>
    <w:rsid w:val="002D698A"/>
    <w:rsid w:val="002D7775"/>
    <w:rsid w:val="002E0C89"/>
    <w:rsid w:val="002E0D9E"/>
    <w:rsid w:val="002E1A41"/>
    <w:rsid w:val="002E1E91"/>
    <w:rsid w:val="002E3B72"/>
    <w:rsid w:val="002E4615"/>
    <w:rsid w:val="002F0FF5"/>
    <w:rsid w:val="002F1C8B"/>
    <w:rsid w:val="002F26B4"/>
    <w:rsid w:val="002F27D5"/>
    <w:rsid w:val="002F359A"/>
    <w:rsid w:val="002F3A37"/>
    <w:rsid w:val="002F4071"/>
    <w:rsid w:val="002F4245"/>
    <w:rsid w:val="002F6681"/>
    <w:rsid w:val="002F729F"/>
    <w:rsid w:val="003004F3"/>
    <w:rsid w:val="00300E2F"/>
    <w:rsid w:val="0030291E"/>
    <w:rsid w:val="00303BD9"/>
    <w:rsid w:val="003044B3"/>
    <w:rsid w:val="003045AA"/>
    <w:rsid w:val="00306215"/>
    <w:rsid w:val="00306C93"/>
    <w:rsid w:val="00306E66"/>
    <w:rsid w:val="00307927"/>
    <w:rsid w:val="00310310"/>
    <w:rsid w:val="00310B5E"/>
    <w:rsid w:val="00310C47"/>
    <w:rsid w:val="003120A8"/>
    <w:rsid w:val="003124BB"/>
    <w:rsid w:val="00312EE7"/>
    <w:rsid w:val="00314214"/>
    <w:rsid w:val="00314274"/>
    <w:rsid w:val="00314A3F"/>
    <w:rsid w:val="003159D3"/>
    <w:rsid w:val="00316284"/>
    <w:rsid w:val="00317C6B"/>
    <w:rsid w:val="00320D7B"/>
    <w:rsid w:val="003217D7"/>
    <w:rsid w:val="00321F96"/>
    <w:rsid w:val="0032210B"/>
    <w:rsid w:val="0032230D"/>
    <w:rsid w:val="003226AE"/>
    <w:rsid w:val="00323D55"/>
    <w:rsid w:val="00323F48"/>
    <w:rsid w:val="00324EBC"/>
    <w:rsid w:val="00325BEC"/>
    <w:rsid w:val="00325C23"/>
    <w:rsid w:val="00326667"/>
    <w:rsid w:val="00326D12"/>
    <w:rsid w:val="003272FE"/>
    <w:rsid w:val="00330237"/>
    <w:rsid w:val="0033169A"/>
    <w:rsid w:val="00332921"/>
    <w:rsid w:val="00334BA9"/>
    <w:rsid w:val="00334BEE"/>
    <w:rsid w:val="0033506F"/>
    <w:rsid w:val="003355A6"/>
    <w:rsid w:val="00335639"/>
    <w:rsid w:val="00336007"/>
    <w:rsid w:val="00337C40"/>
    <w:rsid w:val="00340456"/>
    <w:rsid w:val="003409E0"/>
    <w:rsid w:val="00340DED"/>
    <w:rsid w:val="0034128C"/>
    <w:rsid w:val="0034257F"/>
    <w:rsid w:val="0034521A"/>
    <w:rsid w:val="00345624"/>
    <w:rsid w:val="00347107"/>
    <w:rsid w:val="003502CE"/>
    <w:rsid w:val="00354290"/>
    <w:rsid w:val="00354CB7"/>
    <w:rsid w:val="00355078"/>
    <w:rsid w:val="00355421"/>
    <w:rsid w:val="00355554"/>
    <w:rsid w:val="00357721"/>
    <w:rsid w:val="00357CF4"/>
    <w:rsid w:val="00360781"/>
    <w:rsid w:val="003614D0"/>
    <w:rsid w:val="00362396"/>
    <w:rsid w:val="0036251F"/>
    <w:rsid w:val="00362891"/>
    <w:rsid w:val="00362B82"/>
    <w:rsid w:val="0036326A"/>
    <w:rsid w:val="00364BAC"/>
    <w:rsid w:val="00364CF6"/>
    <w:rsid w:val="00366A30"/>
    <w:rsid w:val="003678EC"/>
    <w:rsid w:val="00367FFA"/>
    <w:rsid w:val="003710A3"/>
    <w:rsid w:val="00371109"/>
    <w:rsid w:val="003716BD"/>
    <w:rsid w:val="00371748"/>
    <w:rsid w:val="0037354B"/>
    <w:rsid w:val="00373D9D"/>
    <w:rsid w:val="003745C0"/>
    <w:rsid w:val="0037491C"/>
    <w:rsid w:val="00374AE9"/>
    <w:rsid w:val="00376268"/>
    <w:rsid w:val="003766A3"/>
    <w:rsid w:val="003800EC"/>
    <w:rsid w:val="003831D0"/>
    <w:rsid w:val="0038377B"/>
    <w:rsid w:val="00384542"/>
    <w:rsid w:val="003855D4"/>
    <w:rsid w:val="003855D9"/>
    <w:rsid w:val="00390EE6"/>
    <w:rsid w:val="003919B7"/>
    <w:rsid w:val="00392C0E"/>
    <w:rsid w:val="00394CE7"/>
    <w:rsid w:val="00394D4D"/>
    <w:rsid w:val="003952F7"/>
    <w:rsid w:val="003976D2"/>
    <w:rsid w:val="003A091E"/>
    <w:rsid w:val="003A194E"/>
    <w:rsid w:val="003A1E3B"/>
    <w:rsid w:val="003A3C2C"/>
    <w:rsid w:val="003A507F"/>
    <w:rsid w:val="003A692E"/>
    <w:rsid w:val="003A73DE"/>
    <w:rsid w:val="003A7536"/>
    <w:rsid w:val="003B0550"/>
    <w:rsid w:val="003B0903"/>
    <w:rsid w:val="003B1FAD"/>
    <w:rsid w:val="003B27DA"/>
    <w:rsid w:val="003B2F07"/>
    <w:rsid w:val="003B46EA"/>
    <w:rsid w:val="003B5A0B"/>
    <w:rsid w:val="003B74C5"/>
    <w:rsid w:val="003C013C"/>
    <w:rsid w:val="003C04FD"/>
    <w:rsid w:val="003C1BE3"/>
    <w:rsid w:val="003C2DAF"/>
    <w:rsid w:val="003C3036"/>
    <w:rsid w:val="003C43AD"/>
    <w:rsid w:val="003C4477"/>
    <w:rsid w:val="003C490F"/>
    <w:rsid w:val="003C51AB"/>
    <w:rsid w:val="003C5299"/>
    <w:rsid w:val="003C67EF"/>
    <w:rsid w:val="003C6C8B"/>
    <w:rsid w:val="003C7FE9"/>
    <w:rsid w:val="003D0511"/>
    <w:rsid w:val="003D08CF"/>
    <w:rsid w:val="003D18E3"/>
    <w:rsid w:val="003D1B90"/>
    <w:rsid w:val="003D1D8E"/>
    <w:rsid w:val="003D1E0B"/>
    <w:rsid w:val="003D2C3A"/>
    <w:rsid w:val="003D2FF2"/>
    <w:rsid w:val="003D3254"/>
    <w:rsid w:val="003D4012"/>
    <w:rsid w:val="003D499E"/>
    <w:rsid w:val="003D7030"/>
    <w:rsid w:val="003D7B81"/>
    <w:rsid w:val="003E0DDE"/>
    <w:rsid w:val="003E0DEC"/>
    <w:rsid w:val="003E1A96"/>
    <w:rsid w:val="003E1F50"/>
    <w:rsid w:val="003E351A"/>
    <w:rsid w:val="003E505B"/>
    <w:rsid w:val="003E6DBD"/>
    <w:rsid w:val="003E6E76"/>
    <w:rsid w:val="003E7718"/>
    <w:rsid w:val="003F2F42"/>
    <w:rsid w:val="003F305E"/>
    <w:rsid w:val="003F41F5"/>
    <w:rsid w:val="003F5386"/>
    <w:rsid w:val="003F54C4"/>
    <w:rsid w:val="003F58F1"/>
    <w:rsid w:val="003F5FE5"/>
    <w:rsid w:val="003F68B7"/>
    <w:rsid w:val="003F68C9"/>
    <w:rsid w:val="003F7189"/>
    <w:rsid w:val="00400992"/>
    <w:rsid w:val="00400A02"/>
    <w:rsid w:val="00401653"/>
    <w:rsid w:val="00401BDE"/>
    <w:rsid w:val="00402544"/>
    <w:rsid w:val="004028FE"/>
    <w:rsid w:val="00402C5C"/>
    <w:rsid w:val="00402DAE"/>
    <w:rsid w:val="00402F6D"/>
    <w:rsid w:val="0040311F"/>
    <w:rsid w:val="004031B2"/>
    <w:rsid w:val="0040355D"/>
    <w:rsid w:val="00404C61"/>
    <w:rsid w:val="00404F62"/>
    <w:rsid w:val="004055A5"/>
    <w:rsid w:val="004073D3"/>
    <w:rsid w:val="0040745A"/>
    <w:rsid w:val="00407E61"/>
    <w:rsid w:val="004109E6"/>
    <w:rsid w:val="00410A62"/>
    <w:rsid w:val="004111D5"/>
    <w:rsid w:val="00411BE9"/>
    <w:rsid w:val="004122DE"/>
    <w:rsid w:val="00412702"/>
    <w:rsid w:val="00413F77"/>
    <w:rsid w:val="00414DF0"/>
    <w:rsid w:val="00415884"/>
    <w:rsid w:val="00415B43"/>
    <w:rsid w:val="00415CE8"/>
    <w:rsid w:val="00420B5E"/>
    <w:rsid w:val="00422212"/>
    <w:rsid w:val="004224A5"/>
    <w:rsid w:val="004226AF"/>
    <w:rsid w:val="00422CB4"/>
    <w:rsid w:val="00424263"/>
    <w:rsid w:val="004242F9"/>
    <w:rsid w:val="004250EF"/>
    <w:rsid w:val="00425399"/>
    <w:rsid w:val="00427119"/>
    <w:rsid w:val="0042716C"/>
    <w:rsid w:val="00427B0F"/>
    <w:rsid w:val="00431793"/>
    <w:rsid w:val="00433B24"/>
    <w:rsid w:val="00433DA3"/>
    <w:rsid w:val="00433F5B"/>
    <w:rsid w:val="00434380"/>
    <w:rsid w:val="00434B1B"/>
    <w:rsid w:val="00434E59"/>
    <w:rsid w:val="00435972"/>
    <w:rsid w:val="00435FE8"/>
    <w:rsid w:val="004370EC"/>
    <w:rsid w:val="00440043"/>
    <w:rsid w:val="0044066A"/>
    <w:rsid w:val="00440B2D"/>
    <w:rsid w:val="00441594"/>
    <w:rsid w:val="00442286"/>
    <w:rsid w:val="00442690"/>
    <w:rsid w:val="0044279F"/>
    <w:rsid w:val="00444077"/>
    <w:rsid w:val="00444A35"/>
    <w:rsid w:val="00445C75"/>
    <w:rsid w:val="00446440"/>
    <w:rsid w:val="00447749"/>
    <w:rsid w:val="00447A1B"/>
    <w:rsid w:val="00450579"/>
    <w:rsid w:val="0045153B"/>
    <w:rsid w:val="00451F05"/>
    <w:rsid w:val="00452C99"/>
    <w:rsid w:val="00452FF9"/>
    <w:rsid w:val="004543BC"/>
    <w:rsid w:val="00456820"/>
    <w:rsid w:val="00457D1F"/>
    <w:rsid w:val="00460479"/>
    <w:rsid w:val="00461CED"/>
    <w:rsid w:val="00462227"/>
    <w:rsid w:val="004624A8"/>
    <w:rsid w:val="004625D4"/>
    <w:rsid w:val="00462C8B"/>
    <w:rsid w:val="0046411E"/>
    <w:rsid w:val="00465F39"/>
    <w:rsid w:val="00466DD6"/>
    <w:rsid w:val="0046784B"/>
    <w:rsid w:val="00467F57"/>
    <w:rsid w:val="00467FDE"/>
    <w:rsid w:val="00470A8E"/>
    <w:rsid w:val="00470D7B"/>
    <w:rsid w:val="00470FC5"/>
    <w:rsid w:val="00471B8C"/>
    <w:rsid w:val="00471DF1"/>
    <w:rsid w:val="00473866"/>
    <w:rsid w:val="0047392A"/>
    <w:rsid w:val="004746D4"/>
    <w:rsid w:val="00474E54"/>
    <w:rsid w:val="00476C56"/>
    <w:rsid w:val="00476E06"/>
    <w:rsid w:val="0048050C"/>
    <w:rsid w:val="004813BE"/>
    <w:rsid w:val="00482A15"/>
    <w:rsid w:val="0048380B"/>
    <w:rsid w:val="00483FA9"/>
    <w:rsid w:val="0048471D"/>
    <w:rsid w:val="00486F00"/>
    <w:rsid w:val="00487F70"/>
    <w:rsid w:val="00490752"/>
    <w:rsid w:val="00492E6E"/>
    <w:rsid w:val="004932B3"/>
    <w:rsid w:val="00494813"/>
    <w:rsid w:val="00495BFA"/>
    <w:rsid w:val="00497E95"/>
    <w:rsid w:val="004A0B4B"/>
    <w:rsid w:val="004A1359"/>
    <w:rsid w:val="004A22BE"/>
    <w:rsid w:val="004A23BD"/>
    <w:rsid w:val="004A2B95"/>
    <w:rsid w:val="004A2D07"/>
    <w:rsid w:val="004A30C3"/>
    <w:rsid w:val="004A34B0"/>
    <w:rsid w:val="004A4122"/>
    <w:rsid w:val="004A4BBD"/>
    <w:rsid w:val="004A4CEB"/>
    <w:rsid w:val="004A50D9"/>
    <w:rsid w:val="004A51B1"/>
    <w:rsid w:val="004A6154"/>
    <w:rsid w:val="004A61A7"/>
    <w:rsid w:val="004A69D3"/>
    <w:rsid w:val="004A6B34"/>
    <w:rsid w:val="004A7C22"/>
    <w:rsid w:val="004B0DC1"/>
    <w:rsid w:val="004B10EC"/>
    <w:rsid w:val="004B3AC2"/>
    <w:rsid w:val="004B5CB5"/>
    <w:rsid w:val="004B6169"/>
    <w:rsid w:val="004B6E0E"/>
    <w:rsid w:val="004B73D2"/>
    <w:rsid w:val="004C30E7"/>
    <w:rsid w:val="004C4A2B"/>
    <w:rsid w:val="004C6BAA"/>
    <w:rsid w:val="004C7028"/>
    <w:rsid w:val="004C7D1D"/>
    <w:rsid w:val="004D084C"/>
    <w:rsid w:val="004D235E"/>
    <w:rsid w:val="004D3097"/>
    <w:rsid w:val="004D528B"/>
    <w:rsid w:val="004D6B53"/>
    <w:rsid w:val="004D77F8"/>
    <w:rsid w:val="004E0F93"/>
    <w:rsid w:val="004E20BA"/>
    <w:rsid w:val="004E3FDB"/>
    <w:rsid w:val="004E5281"/>
    <w:rsid w:val="004E69BB"/>
    <w:rsid w:val="004F1A29"/>
    <w:rsid w:val="004F22FB"/>
    <w:rsid w:val="004F3658"/>
    <w:rsid w:val="004F44DB"/>
    <w:rsid w:val="004F65F7"/>
    <w:rsid w:val="004F6970"/>
    <w:rsid w:val="004F6BB4"/>
    <w:rsid w:val="004F77D0"/>
    <w:rsid w:val="00501CA9"/>
    <w:rsid w:val="00502915"/>
    <w:rsid w:val="005038B7"/>
    <w:rsid w:val="00505343"/>
    <w:rsid w:val="00507C38"/>
    <w:rsid w:val="00511FD6"/>
    <w:rsid w:val="00512751"/>
    <w:rsid w:val="00513200"/>
    <w:rsid w:val="00515A21"/>
    <w:rsid w:val="00516725"/>
    <w:rsid w:val="00517875"/>
    <w:rsid w:val="0052088A"/>
    <w:rsid w:val="00521D9B"/>
    <w:rsid w:val="0052220E"/>
    <w:rsid w:val="0052283A"/>
    <w:rsid w:val="005228B9"/>
    <w:rsid w:val="005238E0"/>
    <w:rsid w:val="005248BD"/>
    <w:rsid w:val="005249C9"/>
    <w:rsid w:val="005253DD"/>
    <w:rsid w:val="0052681C"/>
    <w:rsid w:val="005269F6"/>
    <w:rsid w:val="00526E30"/>
    <w:rsid w:val="00527803"/>
    <w:rsid w:val="00527EFE"/>
    <w:rsid w:val="00530C70"/>
    <w:rsid w:val="00532871"/>
    <w:rsid w:val="00533428"/>
    <w:rsid w:val="00534DB7"/>
    <w:rsid w:val="00535300"/>
    <w:rsid w:val="0053536A"/>
    <w:rsid w:val="005367DD"/>
    <w:rsid w:val="0053738E"/>
    <w:rsid w:val="00537F20"/>
    <w:rsid w:val="00540EE0"/>
    <w:rsid w:val="005411FC"/>
    <w:rsid w:val="00542EBE"/>
    <w:rsid w:val="005446E9"/>
    <w:rsid w:val="00544EAE"/>
    <w:rsid w:val="00546870"/>
    <w:rsid w:val="00546CC4"/>
    <w:rsid w:val="005500F6"/>
    <w:rsid w:val="00550142"/>
    <w:rsid w:val="0055106C"/>
    <w:rsid w:val="00551106"/>
    <w:rsid w:val="00551679"/>
    <w:rsid w:val="00551DA1"/>
    <w:rsid w:val="00551E99"/>
    <w:rsid w:val="0055231A"/>
    <w:rsid w:val="00552A5D"/>
    <w:rsid w:val="00552E6F"/>
    <w:rsid w:val="00554339"/>
    <w:rsid w:val="005545F1"/>
    <w:rsid w:val="005566D2"/>
    <w:rsid w:val="00557DE8"/>
    <w:rsid w:val="005616B8"/>
    <w:rsid w:val="005619DB"/>
    <w:rsid w:val="0056256D"/>
    <w:rsid w:val="00563143"/>
    <w:rsid w:val="00564021"/>
    <w:rsid w:val="005658C9"/>
    <w:rsid w:val="00565B17"/>
    <w:rsid w:val="00566248"/>
    <w:rsid w:val="00566398"/>
    <w:rsid w:val="005664D4"/>
    <w:rsid w:val="00567B10"/>
    <w:rsid w:val="00570D0E"/>
    <w:rsid w:val="00571B29"/>
    <w:rsid w:val="005723B4"/>
    <w:rsid w:val="005723B7"/>
    <w:rsid w:val="00574583"/>
    <w:rsid w:val="005758D2"/>
    <w:rsid w:val="00580511"/>
    <w:rsid w:val="00581591"/>
    <w:rsid w:val="00581D3C"/>
    <w:rsid w:val="0058300E"/>
    <w:rsid w:val="0058305A"/>
    <w:rsid w:val="005837B7"/>
    <w:rsid w:val="00583A3B"/>
    <w:rsid w:val="00584332"/>
    <w:rsid w:val="00584B70"/>
    <w:rsid w:val="00590BB8"/>
    <w:rsid w:val="00591ED4"/>
    <w:rsid w:val="00592079"/>
    <w:rsid w:val="00594413"/>
    <w:rsid w:val="005954F5"/>
    <w:rsid w:val="00595943"/>
    <w:rsid w:val="005959EA"/>
    <w:rsid w:val="00595D32"/>
    <w:rsid w:val="005964E1"/>
    <w:rsid w:val="005967F1"/>
    <w:rsid w:val="005A1CF3"/>
    <w:rsid w:val="005A4AC2"/>
    <w:rsid w:val="005A53A5"/>
    <w:rsid w:val="005A570D"/>
    <w:rsid w:val="005A59D8"/>
    <w:rsid w:val="005A5A99"/>
    <w:rsid w:val="005A5E75"/>
    <w:rsid w:val="005A66C4"/>
    <w:rsid w:val="005A70E6"/>
    <w:rsid w:val="005A7498"/>
    <w:rsid w:val="005B0B5C"/>
    <w:rsid w:val="005B1579"/>
    <w:rsid w:val="005B2088"/>
    <w:rsid w:val="005B3BEC"/>
    <w:rsid w:val="005B3D5D"/>
    <w:rsid w:val="005B3E08"/>
    <w:rsid w:val="005B4077"/>
    <w:rsid w:val="005B6766"/>
    <w:rsid w:val="005B7DFE"/>
    <w:rsid w:val="005C0254"/>
    <w:rsid w:val="005C05AF"/>
    <w:rsid w:val="005C0DA3"/>
    <w:rsid w:val="005C2BC9"/>
    <w:rsid w:val="005C2DBA"/>
    <w:rsid w:val="005C2E65"/>
    <w:rsid w:val="005C324B"/>
    <w:rsid w:val="005C32D3"/>
    <w:rsid w:val="005C33E9"/>
    <w:rsid w:val="005C4818"/>
    <w:rsid w:val="005C50E8"/>
    <w:rsid w:val="005C5BB2"/>
    <w:rsid w:val="005C60F4"/>
    <w:rsid w:val="005D0482"/>
    <w:rsid w:val="005D0E31"/>
    <w:rsid w:val="005D1728"/>
    <w:rsid w:val="005D1E66"/>
    <w:rsid w:val="005D2A09"/>
    <w:rsid w:val="005D319A"/>
    <w:rsid w:val="005D3702"/>
    <w:rsid w:val="005D583E"/>
    <w:rsid w:val="005D6036"/>
    <w:rsid w:val="005D67D0"/>
    <w:rsid w:val="005D6828"/>
    <w:rsid w:val="005D6EB9"/>
    <w:rsid w:val="005E1D29"/>
    <w:rsid w:val="005E1D6E"/>
    <w:rsid w:val="005E262B"/>
    <w:rsid w:val="005E27BB"/>
    <w:rsid w:val="005E3DE0"/>
    <w:rsid w:val="005E4412"/>
    <w:rsid w:val="005E4584"/>
    <w:rsid w:val="005E4848"/>
    <w:rsid w:val="005E4E68"/>
    <w:rsid w:val="005E7C9B"/>
    <w:rsid w:val="005F2A98"/>
    <w:rsid w:val="005F3539"/>
    <w:rsid w:val="005F4EA0"/>
    <w:rsid w:val="005F558E"/>
    <w:rsid w:val="005F60D8"/>
    <w:rsid w:val="005F68F1"/>
    <w:rsid w:val="005F7C93"/>
    <w:rsid w:val="005F7D6F"/>
    <w:rsid w:val="00600667"/>
    <w:rsid w:val="00600D67"/>
    <w:rsid w:val="00601FE7"/>
    <w:rsid w:val="00602589"/>
    <w:rsid w:val="00602947"/>
    <w:rsid w:val="00602EE1"/>
    <w:rsid w:val="006030B7"/>
    <w:rsid w:val="00603882"/>
    <w:rsid w:val="00603A82"/>
    <w:rsid w:val="00605000"/>
    <w:rsid w:val="0060595E"/>
    <w:rsid w:val="00605F6E"/>
    <w:rsid w:val="00606530"/>
    <w:rsid w:val="0060685F"/>
    <w:rsid w:val="006069CE"/>
    <w:rsid w:val="00606A31"/>
    <w:rsid w:val="0061043D"/>
    <w:rsid w:val="00610EC7"/>
    <w:rsid w:val="0061167C"/>
    <w:rsid w:val="006116D1"/>
    <w:rsid w:val="00611CCF"/>
    <w:rsid w:val="00612D45"/>
    <w:rsid w:val="006134F4"/>
    <w:rsid w:val="0061477B"/>
    <w:rsid w:val="006148FE"/>
    <w:rsid w:val="006158A6"/>
    <w:rsid w:val="00615F13"/>
    <w:rsid w:val="00616685"/>
    <w:rsid w:val="006179A9"/>
    <w:rsid w:val="00617A56"/>
    <w:rsid w:val="00617D00"/>
    <w:rsid w:val="00617DC8"/>
    <w:rsid w:val="00621027"/>
    <w:rsid w:val="00621674"/>
    <w:rsid w:val="00621C83"/>
    <w:rsid w:val="006237EA"/>
    <w:rsid w:val="00624200"/>
    <w:rsid w:val="0062476A"/>
    <w:rsid w:val="006249F3"/>
    <w:rsid w:val="00625296"/>
    <w:rsid w:val="006260EB"/>
    <w:rsid w:val="00626800"/>
    <w:rsid w:val="006273DC"/>
    <w:rsid w:val="006276F4"/>
    <w:rsid w:val="006279A8"/>
    <w:rsid w:val="006304D6"/>
    <w:rsid w:val="00631D7B"/>
    <w:rsid w:val="0063237E"/>
    <w:rsid w:val="0063243E"/>
    <w:rsid w:val="00632EFE"/>
    <w:rsid w:val="0063357B"/>
    <w:rsid w:val="00634781"/>
    <w:rsid w:val="00634F34"/>
    <w:rsid w:val="006354B8"/>
    <w:rsid w:val="00635A88"/>
    <w:rsid w:val="0063607A"/>
    <w:rsid w:val="006362D3"/>
    <w:rsid w:val="0063672C"/>
    <w:rsid w:val="006373D9"/>
    <w:rsid w:val="0064041C"/>
    <w:rsid w:val="006416E3"/>
    <w:rsid w:val="00641A38"/>
    <w:rsid w:val="00641B5C"/>
    <w:rsid w:val="006430D1"/>
    <w:rsid w:val="006437AB"/>
    <w:rsid w:val="006446BD"/>
    <w:rsid w:val="00644935"/>
    <w:rsid w:val="00645490"/>
    <w:rsid w:val="00645499"/>
    <w:rsid w:val="00650AEF"/>
    <w:rsid w:val="00654C27"/>
    <w:rsid w:val="006557F6"/>
    <w:rsid w:val="0065585D"/>
    <w:rsid w:val="00655F81"/>
    <w:rsid w:val="0065651F"/>
    <w:rsid w:val="00656AE6"/>
    <w:rsid w:val="0065702D"/>
    <w:rsid w:val="00657404"/>
    <w:rsid w:val="00661394"/>
    <w:rsid w:val="006617C6"/>
    <w:rsid w:val="00662B64"/>
    <w:rsid w:val="0066495F"/>
    <w:rsid w:val="00664A4B"/>
    <w:rsid w:val="00664D40"/>
    <w:rsid w:val="00666038"/>
    <w:rsid w:val="00666D3E"/>
    <w:rsid w:val="006677AB"/>
    <w:rsid w:val="00667BA5"/>
    <w:rsid w:val="0067137B"/>
    <w:rsid w:val="00671D04"/>
    <w:rsid w:val="006723BD"/>
    <w:rsid w:val="00672906"/>
    <w:rsid w:val="006738E6"/>
    <w:rsid w:val="00673E25"/>
    <w:rsid w:val="00675185"/>
    <w:rsid w:val="0067543D"/>
    <w:rsid w:val="00675C5D"/>
    <w:rsid w:val="00675F26"/>
    <w:rsid w:val="00676483"/>
    <w:rsid w:val="00676677"/>
    <w:rsid w:val="00676F9E"/>
    <w:rsid w:val="00677F50"/>
    <w:rsid w:val="00680DB7"/>
    <w:rsid w:val="0068177C"/>
    <w:rsid w:val="00682A83"/>
    <w:rsid w:val="00684184"/>
    <w:rsid w:val="00684B47"/>
    <w:rsid w:val="0068583C"/>
    <w:rsid w:val="0068662E"/>
    <w:rsid w:val="0068743F"/>
    <w:rsid w:val="0068797C"/>
    <w:rsid w:val="00691424"/>
    <w:rsid w:val="00692904"/>
    <w:rsid w:val="00693D5A"/>
    <w:rsid w:val="006947ED"/>
    <w:rsid w:val="0069793E"/>
    <w:rsid w:val="006A06BC"/>
    <w:rsid w:val="006A1656"/>
    <w:rsid w:val="006A30AB"/>
    <w:rsid w:val="006A3D0B"/>
    <w:rsid w:val="006A4E01"/>
    <w:rsid w:val="006A51BF"/>
    <w:rsid w:val="006A54F0"/>
    <w:rsid w:val="006A595B"/>
    <w:rsid w:val="006A5A1F"/>
    <w:rsid w:val="006A60B2"/>
    <w:rsid w:val="006A6C36"/>
    <w:rsid w:val="006A7D82"/>
    <w:rsid w:val="006B04BA"/>
    <w:rsid w:val="006B0681"/>
    <w:rsid w:val="006B1FE5"/>
    <w:rsid w:val="006B2995"/>
    <w:rsid w:val="006B35AE"/>
    <w:rsid w:val="006B50D0"/>
    <w:rsid w:val="006B5FA6"/>
    <w:rsid w:val="006B72E6"/>
    <w:rsid w:val="006C02FA"/>
    <w:rsid w:val="006C037F"/>
    <w:rsid w:val="006C093D"/>
    <w:rsid w:val="006C199D"/>
    <w:rsid w:val="006C33E9"/>
    <w:rsid w:val="006C46E8"/>
    <w:rsid w:val="006C51D9"/>
    <w:rsid w:val="006C55E7"/>
    <w:rsid w:val="006C56E6"/>
    <w:rsid w:val="006C722B"/>
    <w:rsid w:val="006C7E75"/>
    <w:rsid w:val="006D0130"/>
    <w:rsid w:val="006D0A95"/>
    <w:rsid w:val="006D306A"/>
    <w:rsid w:val="006D3B88"/>
    <w:rsid w:val="006D51D9"/>
    <w:rsid w:val="006D593F"/>
    <w:rsid w:val="006D6082"/>
    <w:rsid w:val="006D694C"/>
    <w:rsid w:val="006D6E80"/>
    <w:rsid w:val="006D72F4"/>
    <w:rsid w:val="006D78E6"/>
    <w:rsid w:val="006E0A0F"/>
    <w:rsid w:val="006E1B41"/>
    <w:rsid w:val="006E3242"/>
    <w:rsid w:val="006E443B"/>
    <w:rsid w:val="006E48FD"/>
    <w:rsid w:val="006E51C0"/>
    <w:rsid w:val="006E5800"/>
    <w:rsid w:val="006E6C0A"/>
    <w:rsid w:val="006E7946"/>
    <w:rsid w:val="006E7FC9"/>
    <w:rsid w:val="006F1ACD"/>
    <w:rsid w:val="006F23E0"/>
    <w:rsid w:val="006F28BD"/>
    <w:rsid w:val="006F2BA6"/>
    <w:rsid w:val="006F5787"/>
    <w:rsid w:val="006F6579"/>
    <w:rsid w:val="00701529"/>
    <w:rsid w:val="007029FF"/>
    <w:rsid w:val="00705D9D"/>
    <w:rsid w:val="007060A4"/>
    <w:rsid w:val="0070797E"/>
    <w:rsid w:val="007101B9"/>
    <w:rsid w:val="00710486"/>
    <w:rsid w:val="00711821"/>
    <w:rsid w:val="007140F1"/>
    <w:rsid w:val="007141E4"/>
    <w:rsid w:val="0071450B"/>
    <w:rsid w:val="00714594"/>
    <w:rsid w:val="007148C1"/>
    <w:rsid w:val="00715EA5"/>
    <w:rsid w:val="00716047"/>
    <w:rsid w:val="00717FC0"/>
    <w:rsid w:val="00721D33"/>
    <w:rsid w:val="007223A8"/>
    <w:rsid w:val="007226BB"/>
    <w:rsid w:val="00723699"/>
    <w:rsid w:val="00723FED"/>
    <w:rsid w:val="00725E38"/>
    <w:rsid w:val="0073042E"/>
    <w:rsid w:val="007307A1"/>
    <w:rsid w:val="0073228B"/>
    <w:rsid w:val="00732578"/>
    <w:rsid w:val="00732989"/>
    <w:rsid w:val="00732D85"/>
    <w:rsid w:val="00732FFE"/>
    <w:rsid w:val="007334CC"/>
    <w:rsid w:val="007335C9"/>
    <w:rsid w:val="00733E5C"/>
    <w:rsid w:val="00734039"/>
    <w:rsid w:val="0073413B"/>
    <w:rsid w:val="007344E8"/>
    <w:rsid w:val="00735CC1"/>
    <w:rsid w:val="00736E2B"/>
    <w:rsid w:val="007402AE"/>
    <w:rsid w:val="00740A93"/>
    <w:rsid w:val="00740ECF"/>
    <w:rsid w:val="00741783"/>
    <w:rsid w:val="00741C98"/>
    <w:rsid w:val="00742A60"/>
    <w:rsid w:val="00743F00"/>
    <w:rsid w:val="00745305"/>
    <w:rsid w:val="00745621"/>
    <w:rsid w:val="00746116"/>
    <w:rsid w:val="00746A7F"/>
    <w:rsid w:val="00747AB6"/>
    <w:rsid w:val="00750130"/>
    <w:rsid w:val="0075099F"/>
    <w:rsid w:val="00750A38"/>
    <w:rsid w:val="0075128D"/>
    <w:rsid w:val="00753137"/>
    <w:rsid w:val="007534B8"/>
    <w:rsid w:val="007536E1"/>
    <w:rsid w:val="00755659"/>
    <w:rsid w:val="0075610B"/>
    <w:rsid w:val="00756305"/>
    <w:rsid w:val="0075698B"/>
    <w:rsid w:val="00756CB1"/>
    <w:rsid w:val="00757A03"/>
    <w:rsid w:val="00757BD1"/>
    <w:rsid w:val="0076020B"/>
    <w:rsid w:val="00760381"/>
    <w:rsid w:val="0076047A"/>
    <w:rsid w:val="00760AC8"/>
    <w:rsid w:val="00761146"/>
    <w:rsid w:val="0076148F"/>
    <w:rsid w:val="00763B62"/>
    <w:rsid w:val="007642AF"/>
    <w:rsid w:val="00764867"/>
    <w:rsid w:val="00764A70"/>
    <w:rsid w:val="00764EB4"/>
    <w:rsid w:val="0076596C"/>
    <w:rsid w:val="00766994"/>
    <w:rsid w:val="00767AF2"/>
    <w:rsid w:val="00770293"/>
    <w:rsid w:val="007715CE"/>
    <w:rsid w:val="00772441"/>
    <w:rsid w:val="007725E7"/>
    <w:rsid w:val="00772688"/>
    <w:rsid w:val="007728E2"/>
    <w:rsid w:val="00773573"/>
    <w:rsid w:val="0077465C"/>
    <w:rsid w:val="0077465F"/>
    <w:rsid w:val="00775E61"/>
    <w:rsid w:val="00776B9D"/>
    <w:rsid w:val="00780A75"/>
    <w:rsid w:val="00781783"/>
    <w:rsid w:val="00782141"/>
    <w:rsid w:val="007831FC"/>
    <w:rsid w:val="00783A20"/>
    <w:rsid w:val="00785ACD"/>
    <w:rsid w:val="00786490"/>
    <w:rsid w:val="007864CB"/>
    <w:rsid w:val="00786A79"/>
    <w:rsid w:val="007872DA"/>
    <w:rsid w:val="0078770B"/>
    <w:rsid w:val="00787BCD"/>
    <w:rsid w:val="00791F11"/>
    <w:rsid w:val="007922CC"/>
    <w:rsid w:val="0079336E"/>
    <w:rsid w:val="00794DD1"/>
    <w:rsid w:val="00795897"/>
    <w:rsid w:val="007958AF"/>
    <w:rsid w:val="00796089"/>
    <w:rsid w:val="00796713"/>
    <w:rsid w:val="00796FAB"/>
    <w:rsid w:val="007A01ED"/>
    <w:rsid w:val="007A0B12"/>
    <w:rsid w:val="007A336C"/>
    <w:rsid w:val="007A6675"/>
    <w:rsid w:val="007A6758"/>
    <w:rsid w:val="007A71DA"/>
    <w:rsid w:val="007A7417"/>
    <w:rsid w:val="007B0665"/>
    <w:rsid w:val="007B254A"/>
    <w:rsid w:val="007B2C67"/>
    <w:rsid w:val="007B305F"/>
    <w:rsid w:val="007B3A4E"/>
    <w:rsid w:val="007B455C"/>
    <w:rsid w:val="007B4E70"/>
    <w:rsid w:val="007B5058"/>
    <w:rsid w:val="007B5356"/>
    <w:rsid w:val="007B6339"/>
    <w:rsid w:val="007B72A3"/>
    <w:rsid w:val="007B741F"/>
    <w:rsid w:val="007B79E3"/>
    <w:rsid w:val="007C0123"/>
    <w:rsid w:val="007C23E8"/>
    <w:rsid w:val="007C2C84"/>
    <w:rsid w:val="007C445E"/>
    <w:rsid w:val="007C50A7"/>
    <w:rsid w:val="007C5250"/>
    <w:rsid w:val="007C5B44"/>
    <w:rsid w:val="007C6413"/>
    <w:rsid w:val="007C7D46"/>
    <w:rsid w:val="007D0431"/>
    <w:rsid w:val="007D0710"/>
    <w:rsid w:val="007D1D14"/>
    <w:rsid w:val="007D43CF"/>
    <w:rsid w:val="007D4C16"/>
    <w:rsid w:val="007D60D8"/>
    <w:rsid w:val="007D73AD"/>
    <w:rsid w:val="007E04BB"/>
    <w:rsid w:val="007E0C47"/>
    <w:rsid w:val="007E122C"/>
    <w:rsid w:val="007E1301"/>
    <w:rsid w:val="007E147D"/>
    <w:rsid w:val="007E15AA"/>
    <w:rsid w:val="007E2196"/>
    <w:rsid w:val="007E38DA"/>
    <w:rsid w:val="007E403F"/>
    <w:rsid w:val="007E4359"/>
    <w:rsid w:val="007E5AFC"/>
    <w:rsid w:val="007E6543"/>
    <w:rsid w:val="007E65D5"/>
    <w:rsid w:val="007F1377"/>
    <w:rsid w:val="007F16AF"/>
    <w:rsid w:val="007F1801"/>
    <w:rsid w:val="007F2471"/>
    <w:rsid w:val="007F2A57"/>
    <w:rsid w:val="007F2FB0"/>
    <w:rsid w:val="007F4E44"/>
    <w:rsid w:val="007F4FBA"/>
    <w:rsid w:val="007F66DE"/>
    <w:rsid w:val="007F6A2E"/>
    <w:rsid w:val="007F7988"/>
    <w:rsid w:val="007F7F0C"/>
    <w:rsid w:val="00800913"/>
    <w:rsid w:val="0080113C"/>
    <w:rsid w:val="008022D3"/>
    <w:rsid w:val="00802F3B"/>
    <w:rsid w:val="008038C2"/>
    <w:rsid w:val="00803CDC"/>
    <w:rsid w:val="00806098"/>
    <w:rsid w:val="00807696"/>
    <w:rsid w:val="00807BEF"/>
    <w:rsid w:val="00807D43"/>
    <w:rsid w:val="00807DC0"/>
    <w:rsid w:val="008108E6"/>
    <w:rsid w:val="00811B56"/>
    <w:rsid w:val="00811D77"/>
    <w:rsid w:val="008124E5"/>
    <w:rsid w:val="00812DFE"/>
    <w:rsid w:val="00814D32"/>
    <w:rsid w:val="008154EE"/>
    <w:rsid w:val="00815C5E"/>
    <w:rsid w:val="00815F7D"/>
    <w:rsid w:val="008168AC"/>
    <w:rsid w:val="008178A7"/>
    <w:rsid w:val="00817C52"/>
    <w:rsid w:val="00817E22"/>
    <w:rsid w:val="00820D31"/>
    <w:rsid w:val="0082285E"/>
    <w:rsid w:val="00822DFF"/>
    <w:rsid w:val="00823BF1"/>
    <w:rsid w:val="00826681"/>
    <w:rsid w:val="00826CEA"/>
    <w:rsid w:val="008273AB"/>
    <w:rsid w:val="00827EC7"/>
    <w:rsid w:val="008309EE"/>
    <w:rsid w:val="00830BE6"/>
    <w:rsid w:val="008320C2"/>
    <w:rsid w:val="00832E05"/>
    <w:rsid w:val="00832EEB"/>
    <w:rsid w:val="00834B37"/>
    <w:rsid w:val="008400C6"/>
    <w:rsid w:val="0084073B"/>
    <w:rsid w:val="00840A49"/>
    <w:rsid w:val="0084159A"/>
    <w:rsid w:val="00841BD5"/>
    <w:rsid w:val="0084208A"/>
    <w:rsid w:val="008421F6"/>
    <w:rsid w:val="0084399A"/>
    <w:rsid w:val="00844CE0"/>
    <w:rsid w:val="008451BF"/>
    <w:rsid w:val="008456E8"/>
    <w:rsid w:val="00846596"/>
    <w:rsid w:val="00847ABD"/>
    <w:rsid w:val="00850B62"/>
    <w:rsid w:val="0085135B"/>
    <w:rsid w:val="008520C5"/>
    <w:rsid w:val="00852D8C"/>
    <w:rsid w:val="00852E67"/>
    <w:rsid w:val="00852E9D"/>
    <w:rsid w:val="00853026"/>
    <w:rsid w:val="00853950"/>
    <w:rsid w:val="00853BAF"/>
    <w:rsid w:val="00853D33"/>
    <w:rsid w:val="0085432F"/>
    <w:rsid w:val="00854512"/>
    <w:rsid w:val="0085458F"/>
    <w:rsid w:val="00854FAB"/>
    <w:rsid w:val="00855285"/>
    <w:rsid w:val="00855D08"/>
    <w:rsid w:val="008573CB"/>
    <w:rsid w:val="00865BDD"/>
    <w:rsid w:val="00866AF9"/>
    <w:rsid w:val="00866D24"/>
    <w:rsid w:val="0086773C"/>
    <w:rsid w:val="00867C13"/>
    <w:rsid w:val="008701EE"/>
    <w:rsid w:val="0087122F"/>
    <w:rsid w:val="00872251"/>
    <w:rsid w:val="008742AC"/>
    <w:rsid w:val="00876061"/>
    <w:rsid w:val="00880191"/>
    <w:rsid w:val="00880E55"/>
    <w:rsid w:val="00881BD6"/>
    <w:rsid w:val="00881E71"/>
    <w:rsid w:val="00882897"/>
    <w:rsid w:val="00882916"/>
    <w:rsid w:val="00882B3B"/>
    <w:rsid w:val="00882ED9"/>
    <w:rsid w:val="0088330C"/>
    <w:rsid w:val="0088368E"/>
    <w:rsid w:val="00883CFD"/>
    <w:rsid w:val="00884181"/>
    <w:rsid w:val="008845F6"/>
    <w:rsid w:val="00884FF0"/>
    <w:rsid w:val="00885E43"/>
    <w:rsid w:val="00886699"/>
    <w:rsid w:val="00886A7B"/>
    <w:rsid w:val="008873D8"/>
    <w:rsid w:val="00887921"/>
    <w:rsid w:val="00891D06"/>
    <w:rsid w:val="0089345F"/>
    <w:rsid w:val="00894134"/>
    <w:rsid w:val="008945AD"/>
    <w:rsid w:val="008947C5"/>
    <w:rsid w:val="008A0448"/>
    <w:rsid w:val="008A0ADC"/>
    <w:rsid w:val="008A0D9B"/>
    <w:rsid w:val="008A12D4"/>
    <w:rsid w:val="008A1A2B"/>
    <w:rsid w:val="008A294E"/>
    <w:rsid w:val="008A36AA"/>
    <w:rsid w:val="008A3717"/>
    <w:rsid w:val="008A374D"/>
    <w:rsid w:val="008A44E6"/>
    <w:rsid w:val="008A6E77"/>
    <w:rsid w:val="008B02B5"/>
    <w:rsid w:val="008B03EC"/>
    <w:rsid w:val="008B1E74"/>
    <w:rsid w:val="008B2A90"/>
    <w:rsid w:val="008B2B73"/>
    <w:rsid w:val="008B4181"/>
    <w:rsid w:val="008B5445"/>
    <w:rsid w:val="008C0FA6"/>
    <w:rsid w:val="008C114D"/>
    <w:rsid w:val="008C154A"/>
    <w:rsid w:val="008C183F"/>
    <w:rsid w:val="008C1E03"/>
    <w:rsid w:val="008C574C"/>
    <w:rsid w:val="008C5CBD"/>
    <w:rsid w:val="008C6596"/>
    <w:rsid w:val="008C6FCB"/>
    <w:rsid w:val="008C7F7A"/>
    <w:rsid w:val="008D100D"/>
    <w:rsid w:val="008D152A"/>
    <w:rsid w:val="008D1964"/>
    <w:rsid w:val="008D1976"/>
    <w:rsid w:val="008D2451"/>
    <w:rsid w:val="008D2749"/>
    <w:rsid w:val="008D29BF"/>
    <w:rsid w:val="008D502C"/>
    <w:rsid w:val="008D69D3"/>
    <w:rsid w:val="008D6E46"/>
    <w:rsid w:val="008D7D7A"/>
    <w:rsid w:val="008D7E5C"/>
    <w:rsid w:val="008E02F0"/>
    <w:rsid w:val="008E220C"/>
    <w:rsid w:val="008E30F1"/>
    <w:rsid w:val="008E39D2"/>
    <w:rsid w:val="008E3D9E"/>
    <w:rsid w:val="008E3F4B"/>
    <w:rsid w:val="008E5886"/>
    <w:rsid w:val="008E6F3C"/>
    <w:rsid w:val="008E7B56"/>
    <w:rsid w:val="008F0CEA"/>
    <w:rsid w:val="008F2164"/>
    <w:rsid w:val="008F551E"/>
    <w:rsid w:val="008F6696"/>
    <w:rsid w:val="008F6F22"/>
    <w:rsid w:val="00900BF2"/>
    <w:rsid w:val="00900FF3"/>
    <w:rsid w:val="00901C58"/>
    <w:rsid w:val="009023A6"/>
    <w:rsid w:val="0090247E"/>
    <w:rsid w:val="009041D7"/>
    <w:rsid w:val="009042BC"/>
    <w:rsid w:val="00904FA5"/>
    <w:rsid w:val="009057CA"/>
    <w:rsid w:val="00905F7F"/>
    <w:rsid w:val="009067F0"/>
    <w:rsid w:val="00907D36"/>
    <w:rsid w:val="009100DD"/>
    <w:rsid w:val="009106EB"/>
    <w:rsid w:val="00910B6D"/>
    <w:rsid w:val="009111C1"/>
    <w:rsid w:val="00913092"/>
    <w:rsid w:val="009133B0"/>
    <w:rsid w:val="00913A66"/>
    <w:rsid w:val="00914DD1"/>
    <w:rsid w:val="0091566E"/>
    <w:rsid w:val="009156E2"/>
    <w:rsid w:val="009177ED"/>
    <w:rsid w:val="009202B3"/>
    <w:rsid w:val="00921B0D"/>
    <w:rsid w:val="009227DD"/>
    <w:rsid w:val="009249C4"/>
    <w:rsid w:val="009279A8"/>
    <w:rsid w:val="009303C5"/>
    <w:rsid w:val="0093053F"/>
    <w:rsid w:val="009307B4"/>
    <w:rsid w:val="00931465"/>
    <w:rsid w:val="0093179F"/>
    <w:rsid w:val="00932662"/>
    <w:rsid w:val="00933420"/>
    <w:rsid w:val="0093456F"/>
    <w:rsid w:val="009346A8"/>
    <w:rsid w:val="00934BE9"/>
    <w:rsid w:val="00934D78"/>
    <w:rsid w:val="00934F12"/>
    <w:rsid w:val="00936AD9"/>
    <w:rsid w:val="00936BDF"/>
    <w:rsid w:val="00936E8E"/>
    <w:rsid w:val="00937452"/>
    <w:rsid w:val="00937A41"/>
    <w:rsid w:val="00937E9E"/>
    <w:rsid w:val="00937EF3"/>
    <w:rsid w:val="00940D77"/>
    <w:rsid w:val="009416E1"/>
    <w:rsid w:val="0094221B"/>
    <w:rsid w:val="00943785"/>
    <w:rsid w:val="00945885"/>
    <w:rsid w:val="0094589F"/>
    <w:rsid w:val="00947D2C"/>
    <w:rsid w:val="00951C88"/>
    <w:rsid w:val="00952346"/>
    <w:rsid w:val="00952BF9"/>
    <w:rsid w:val="00952E29"/>
    <w:rsid w:val="00953F79"/>
    <w:rsid w:val="009553F5"/>
    <w:rsid w:val="00956888"/>
    <w:rsid w:val="009572CE"/>
    <w:rsid w:val="00960D5B"/>
    <w:rsid w:val="00961F70"/>
    <w:rsid w:val="009621B2"/>
    <w:rsid w:val="0096657C"/>
    <w:rsid w:val="00970BE9"/>
    <w:rsid w:val="009726AC"/>
    <w:rsid w:val="0097351F"/>
    <w:rsid w:val="009738C7"/>
    <w:rsid w:val="00973B7D"/>
    <w:rsid w:val="009745F3"/>
    <w:rsid w:val="0097473E"/>
    <w:rsid w:val="009747AF"/>
    <w:rsid w:val="009753C6"/>
    <w:rsid w:val="00975CB6"/>
    <w:rsid w:val="00976677"/>
    <w:rsid w:val="009766C2"/>
    <w:rsid w:val="00976FF9"/>
    <w:rsid w:val="00977EDD"/>
    <w:rsid w:val="0098146B"/>
    <w:rsid w:val="009815B8"/>
    <w:rsid w:val="0098279C"/>
    <w:rsid w:val="00983C77"/>
    <w:rsid w:val="00983CCF"/>
    <w:rsid w:val="00983F38"/>
    <w:rsid w:val="00984D74"/>
    <w:rsid w:val="009856B5"/>
    <w:rsid w:val="00985CC7"/>
    <w:rsid w:val="00986D68"/>
    <w:rsid w:val="00986E13"/>
    <w:rsid w:val="00990896"/>
    <w:rsid w:val="00991252"/>
    <w:rsid w:val="00993895"/>
    <w:rsid w:val="00994104"/>
    <w:rsid w:val="0099590A"/>
    <w:rsid w:val="00995CA9"/>
    <w:rsid w:val="00996291"/>
    <w:rsid w:val="0099658D"/>
    <w:rsid w:val="00996CB3"/>
    <w:rsid w:val="009970DD"/>
    <w:rsid w:val="009971D3"/>
    <w:rsid w:val="009976D1"/>
    <w:rsid w:val="00997704"/>
    <w:rsid w:val="009A0FF8"/>
    <w:rsid w:val="009A1165"/>
    <w:rsid w:val="009A2197"/>
    <w:rsid w:val="009A247A"/>
    <w:rsid w:val="009A4462"/>
    <w:rsid w:val="009A4A75"/>
    <w:rsid w:val="009A4D79"/>
    <w:rsid w:val="009A66DB"/>
    <w:rsid w:val="009A6DD5"/>
    <w:rsid w:val="009B07B8"/>
    <w:rsid w:val="009B08C2"/>
    <w:rsid w:val="009B122D"/>
    <w:rsid w:val="009B2235"/>
    <w:rsid w:val="009B2758"/>
    <w:rsid w:val="009B4B39"/>
    <w:rsid w:val="009B4B87"/>
    <w:rsid w:val="009B4ED2"/>
    <w:rsid w:val="009B5D59"/>
    <w:rsid w:val="009B6817"/>
    <w:rsid w:val="009B6B62"/>
    <w:rsid w:val="009B6BEA"/>
    <w:rsid w:val="009C026D"/>
    <w:rsid w:val="009C04FC"/>
    <w:rsid w:val="009C19AC"/>
    <w:rsid w:val="009C1B7B"/>
    <w:rsid w:val="009C2FF0"/>
    <w:rsid w:val="009C343F"/>
    <w:rsid w:val="009C5DBB"/>
    <w:rsid w:val="009C663E"/>
    <w:rsid w:val="009C6A63"/>
    <w:rsid w:val="009C6A9E"/>
    <w:rsid w:val="009D023E"/>
    <w:rsid w:val="009D15D4"/>
    <w:rsid w:val="009D1F4C"/>
    <w:rsid w:val="009D2075"/>
    <w:rsid w:val="009D2B4F"/>
    <w:rsid w:val="009D2FB4"/>
    <w:rsid w:val="009D4904"/>
    <w:rsid w:val="009D5233"/>
    <w:rsid w:val="009D6D55"/>
    <w:rsid w:val="009E0C98"/>
    <w:rsid w:val="009E147E"/>
    <w:rsid w:val="009E19E7"/>
    <w:rsid w:val="009E1C5B"/>
    <w:rsid w:val="009E2087"/>
    <w:rsid w:val="009E2E52"/>
    <w:rsid w:val="009E3884"/>
    <w:rsid w:val="009E47FA"/>
    <w:rsid w:val="009E5004"/>
    <w:rsid w:val="009E5ACF"/>
    <w:rsid w:val="009E7730"/>
    <w:rsid w:val="009E786B"/>
    <w:rsid w:val="009E79B0"/>
    <w:rsid w:val="009E7DA8"/>
    <w:rsid w:val="009F000E"/>
    <w:rsid w:val="009F0083"/>
    <w:rsid w:val="009F14B1"/>
    <w:rsid w:val="009F2025"/>
    <w:rsid w:val="009F281E"/>
    <w:rsid w:val="009F3065"/>
    <w:rsid w:val="009F3631"/>
    <w:rsid w:val="009F373D"/>
    <w:rsid w:val="009F3ED7"/>
    <w:rsid w:val="009F4212"/>
    <w:rsid w:val="009F5269"/>
    <w:rsid w:val="009F5A48"/>
    <w:rsid w:val="009F6487"/>
    <w:rsid w:val="009F653F"/>
    <w:rsid w:val="009F6C5C"/>
    <w:rsid w:val="009F771A"/>
    <w:rsid w:val="00A00A75"/>
    <w:rsid w:val="00A0319F"/>
    <w:rsid w:val="00A05D00"/>
    <w:rsid w:val="00A06A1A"/>
    <w:rsid w:val="00A072C7"/>
    <w:rsid w:val="00A103F3"/>
    <w:rsid w:val="00A112D3"/>
    <w:rsid w:val="00A125EE"/>
    <w:rsid w:val="00A12970"/>
    <w:rsid w:val="00A129B5"/>
    <w:rsid w:val="00A13828"/>
    <w:rsid w:val="00A13B1D"/>
    <w:rsid w:val="00A146AE"/>
    <w:rsid w:val="00A150D0"/>
    <w:rsid w:val="00A174B6"/>
    <w:rsid w:val="00A20B03"/>
    <w:rsid w:val="00A2154C"/>
    <w:rsid w:val="00A21ED4"/>
    <w:rsid w:val="00A22D2D"/>
    <w:rsid w:val="00A22F66"/>
    <w:rsid w:val="00A23011"/>
    <w:rsid w:val="00A23964"/>
    <w:rsid w:val="00A246E9"/>
    <w:rsid w:val="00A24939"/>
    <w:rsid w:val="00A27D64"/>
    <w:rsid w:val="00A314F2"/>
    <w:rsid w:val="00A3182F"/>
    <w:rsid w:val="00A3195F"/>
    <w:rsid w:val="00A32A7B"/>
    <w:rsid w:val="00A341F1"/>
    <w:rsid w:val="00A34953"/>
    <w:rsid w:val="00A3496E"/>
    <w:rsid w:val="00A35467"/>
    <w:rsid w:val="00A35B52"/>
    <w:rsid w:val="00A362C2"/>
    <w:rsid w:val="00A36843"/>
    <w:rsid w:val="00A36B6E"/>
    <w:rsid w:val="00A375B2"/>
    <w:rsid w:val="00A37B70"/>
    <w:rsid w:val="00A37E54"/>
    <w:rsid w:val="00A42E2B"/>
    <w:rsid w:val="00A42E48"/>
    <w:rsid w:val="00A43501"/>
    <w:rsid w:val="00A43510"/>
    <w:rsid w:val="00A4483C"/>
    <w:rsid w:val="00A45012"/>
    <w:rsid w:val="00A4595B"/>
    <w:rsid w:val="00A45E94"/>
    <w:rsid w:val="00A462FB"/>
    <w:rsid w:val="00A4781F"/>
    <w:rsid w:val="00A47979"/>
    <w:rsid w:val="00A5169A"/>
    <w:rsid w:val="00A5233B"/>
    <w:rsid w:val="00A53856"/>
    <w:rsid w:val="00A54539"/>
    <w:rsid w:val="00A54BED"/>
    <w:rsid w:val="00A60471"/>
    <w:rsid w:val="00A61365"/>
    <w:rsid w:val="00A62E49"/>
    <w:rsid w:val="00A634DC"/>
    <w:rsid w:val="00A63F4C"/>
    <w:rsid w:val="00A65551"/>
    <w:rsid w:val="00A655BE"/>
    <w:rsid w:val="00A65C07"/>
    <w:rsid w:val="00A65D8F"/>
    <w:rsid w:val="00A66199"/>
    <w:rsid w:val="00A66483"/>
    <w:rsid w:val="00A6693C"/>
    <w:rsid w:val="00A66D89"/>
    <w:rsid w:val="00A67156"/>
    <w:rsid w:val="00A70CB2"/>
    <w:rsid w:val="00A71177"/>
    <w:rsid w:val="00A73DBD"/>
    <w:rsid w:val="00A73EC8"/>
    <w:rsid w:val="00A764F1"/>
    <w:rsid w:val="00A76534"/>
    <w:rsid w:val="00A82726"/>
    <w:rsid w:val="00A82E57"/>
    <w:rsid w:val="00A83754"/>
    <w:rsid w:val="00A843E4"/>
    <w:rsid w:val="00A84F2B"/>
    <w:rsid w:val="00A8551E"/>
    <w:rsid w:val="00A857EA"/>
    <w:rsid w:val="00A87314"/>
    <w:rsid w:val="00A876B9"/>
    <w:rsid w:val="00A90357"/>
    <w:rsid w:val="00A90620"/>
    <w:rsid w:val="00A90D68"/>
    <w:rsid w:val="00A9318C"/>
    <w:rsid w:val="00A95348"/>
    <w:rsid w:val="00A96B51"/>
    <w:rsid w:val="00A972FE"/>
    <w:rsid w:val="00A976A5"/>
    <w:rsid w:val="00A97D3A"/>
    <w:rsid w:val="00AA0701"/>
    <w:rsid w:val="00AA09CC"/>
    <w:rsid w:val="00AA1F31"/>
    <w:rsid w:val="00AA2088"/>
    <w:rsid w:val="00AA21F5"/>
    <w:rsid w:val="00AA2961"/>
    <w:rsid w:val="00AA2A3F"/>
    <w:rsid w:val="00AA3ACF"/>
    <w:rsid w:val="00AA5385"/>
    <w:rsid w:val="00AA5B45"/>
    <w:rsid w:val="00AA5C68"/>
    <w:rsid w:val="00AA6723"/>
    <w:rsid w:val="00AA69FA"/>
    <w:rsid w:val="00AA6AA2"/>
    <w:rsid w:val="00AA6B7E"/>
    <w:rsid w:val="00AA6C87"/>
    <w:rsid w:val="00AA7EAB"/>
    <w:rsid w:val="00AB0E21"/>
    <w:rsid w:val="00AB112F"/>
    <w:rsid w:val="00AB1CE6"/>
    <w:rsid w:val="00AB3071"/>
    <w:rsid w:val="00AB329B"/>
    <w:rsid w:val="00AB390A"/>
    <w:rsid w:val="00AB4699"/>
    <w:rsid w:val="00AB5326"/>
    <w:rsid w:val="00AB57A4"/>
    <w:rsid w:val="00AB5DC3"/>
    <w:rsid w:val="00AB6F02"/>
    <w:rsid w:val="00AB759D"/>
    <w:rsid w:val="00AB7699"/>
    <w:rsid w:val="00AB7885"/>
    <w:rsid w:val="00AC094B"/>
    <w:rsid w:val="00AC2A7C"/>
    <w:rsid w:val="00AC2C6B"/>
    <w:rsid w:val="00AC2C96"/>
    <w:rsid w:val="00AC3BC2"/>
    <w:rsid w:val="00AC3FB9"/>
    <w:rsid w:val="00AC5013"/>
    <w:rsid w:val="00AC57A0"/>
    <w:rsid w:val="00AC5EA5"/>
    <w:rsid w:val="00AC60FE"/>
    <w:rsid w:val="00AC6FA0"/>
    <w:rsid w:val="00AC794B"/>
    <w:rsid w:val="00AD0C27"/>
    <w:rsid w:val="00AD13F9"/>
    <w:rsid w:val="00AD1B8E"/>
    <w:rsid w:val="00AD200F"/>
    <w:rsid w:val="00AD2607"/>
    <w:rsid w:val="00AD41FE"/>
    <w:rsid w:val="00AD5180"/>
    <w:rsid w:val="00AD592A"/>
    <w:rsid w:val="00AD69B8"/>
    <w:rsid w:val="00AD6F48"/>
    <w:rsid w:val="00AD701A"/>
    <w:rsid w:val="00AD7660"/>
    <w:rsid w:val="00AE2201"/>
    <w:rsid w:val="00AE24F8"/>
    <w:rsid w:val="00AE47A3"/>
    <w:rsid w:val="00AE4B89"/>
    <w:rsid w:val="00AE580D"/>
    <w:rsid w:val="00AE637C"/>
    <w:rsid w:val="00AF0ECB"/>
    <w:rsid w:val="00AF2B20"/>
    <w:rsid w:val="00AF4378"/>
    <w:rsid w:val="00AF5495"/>
    <w:rsid w:val="00AF601A"/>
    <w:rsid w:val="00AF644D"/>
    <w:rsid w:val="00AF682A"/>
    <w:rsid w:val="00AF76A5"/>
    <w:rsid w:val="00AF79AF"/>
    <w:rsid w:val="00AF7FD0"/>
    <w:rsid w:val="00B00259"/>
    <w:rsid w:val="00B019BB"/>
    <w:rsid w:val="00B03D13"/>
    <w:rsid w:val="00B04696"/>
    <w:rsid w:val="00B06C70"/>
    <w:rsid w:val="00B07C3D"/>
    <w:rsid w:val="00B101CA"/>
    <w:rsid w:val="00B10A18"/>
    <w:rsid w:val="00B10CA4"/>
    <w:rsid w:val="00B1182D"/>
    <w:rsid w:val="00B119E2"/>
    <w:rsid w:val="00B12ECD"/>
    <w:rsid w:val="00B138F8"/>
    <w:rsid w:val="00B13B6A"/>
    <w:rsid w:val="00B14044"/>
    <w:rsid w:val="00B172CC"/>
    <w:rsid w:val="00B17387"/>
    <w:rsid w:val="00B17EAF"/>
    <w:rsid w:val="00B2008B"/>
    <w:rsid w:val="00B20A7E"/>
    <w:rsid w:val="00B213FB"/>
    <w:rsid w:val="00B215FB"/>
    <w:rsid w:val="00B2166D"/>
    <w:rsid w:val="00B232B0"/>
    <w:rsid w:val="00B242CA"/>
    <w:rsid w:val="00B24754"/>
    <w:rsid w:val="00B24D8D"/>
    <w:rsid w:val="00B25A33"/>
    <w:rsid w:val="00B25C8D"/>
    <w:rsid w:val="00B25F06"/>
    <w:rsid w:val="00B26A72"/>
    <w:rsid w:val="00B26E8C"/>
    <w:rsid w:val="00B2782E"/>
    <w:rsid w:val="00B301E4"/>
    <w:rsid w:val="00B321A5"/>
    <w:rsid w:val="00B323E6"/>
    <w:rsid w:val="00B336D0"/>
    <w:rsid w:val="00B35C7C"/>
    <w:rsid w:val="00B3737E"/>
    <w:rsid w:val="00B37AEA"/>
    <w:rsid w:val="00B40D17"/>
    <w:rsid w:val="00B415E5"/>
    <w:rsid w:val="00B416DF"/>
    <w:rsid w:val="00B43F19"/>
    <w:rsid w:val="00B444C5"/>
    <w:rsid w:val="00B453DD"/>
    <w:rsid w:val="00B45D1E"/>
    <w:rsid w:val="00B45DAB"/>
    <w:rsid w:val="00B46B59"/>
    <w:rsid w:val="00B474B5"/>
    <w:rsid w:val="00B47F2F"/>
    <w:rsid w:val="00B53031"/>
    <w:rsid w:val="00B533DE"/>
    <w:rsid w:val="00B55414"/>
    <w:rsid w:val="00B56127"/>
    <w:rsid w:val="00B561D7"/>
    <w:rsid w:val="00B60BE4"/>
    <w:rsid w:val="00B60E70"/>
    <w:rsid w:val="00B610A0"/>
    <w:rsid w:val="00B6154C"/>
    <w:rsid w:val="00B62C05"/>
    <w:rsid w:val="00B63355"/>
    <w:rsid w:val="00B63874"/>
    <w:rsid w:val="00B63B47"/>
    <w:rsid w:val="00B64421"/>
    <w:rsid w:val="00B6497B"/>
    <w:rsid w:val="00B64A11"/>
    <w:rsid w:val="00B650BF"/>
    <w:rsid w:val="00B65FBD"/>
    <w:rsid w:val="00B664AB"/>
    <w:rsid w:val="00B66B59"/>
    <w:rsid w:val="00B66E54"/>
    <w:rsid w:val="00B66FB2"/>
    <w:rsid w:val="00B700FC"/>
    <w:rsid w:val="00B7295D"/>
    <w:rsid w:val="00B73B8C"/>
    <w:rsid w:val="00B746AC"/>
    <w:rsid w:val="00B75975"/>
    <w:rsid w:val="00B75D22"/>
    <w:rsid w:val="00B76B6C"/>
    <w:rsid w:val="00B779EE"/>
    <w:rsid w:val="00B80105"/>
    <w:rsid w:val="00B8056D"/>
    <w:rsid w:val="00B8106F"/>
    <w:rsid w:val="00B81303"/>
    <w:rsid w:val="00B8261C"/>
    <w:rsid w:val="00B82EEC"/>
    <w:rsid w:val="00B835F4"/>
    <w:rsid w:val="00B85DA2"/>
    <w:rsid w:val="00B866FD"/>
    <w:rsid w:val="00B86C5B"/>
    <w:rsid w:val="00B87B41"/>
    <w:rsid w:val="00B9073C"/>
    <w:rsid w:val="00B907F7"/>
    <w:rsid w:val="00B91287"/>
    <w:rsid w:val="00B91524"/>
    <w:rsid w:val="00B91562"/>
    <w:rsid w:val="00B91AAA"/>
    <w:rsid w:val="00B920F4"/>
    <w:rsid w:val="00B92ECD"/>
    <w:rsid w:val="00B93867"/>
    <w:rsid w:val="00B93D1A"/>
    <w:rsid w:val="00B94F7E"/>
    <w:rsid w:val="00B95981"/>
    <w:rsid w:val="00B95B33"/>
    <w:rsid w:val="00B965C5"/>
    <w:rsid w:val="00B97A28"/>
    <w:rsid w:val="00BA1193"/>
    <w:rsid w:val="00BA4383"/>
    <w:rsid w:val="00BA59C4"/>
    <w:rsid w:val="00BA67D7"/>
    <w:rsid w:val="00BA69C5"/>
    <w:rsid w:val="00BA7801"/>
    <w:rsid w:val="00BA7CFE"/>
    <w:rsid w:val="00BA7F4E"/>
    <w:rsid w:val="00BB070C"/>
    <w:rsid w:val="00BB07A2"/>
    <w:rsid w:val="00BB097B"/>
    <w:rsid w:val="00BB0C1A"/>
    <w:rsid w:val="00BB2C56"/>
    <w:rsid w:val="00BB36F8"/>
    <w:rsid w:val="00BB3A3C"/>
    <w:rsid w:val="00BB3CC3"/>
    <w:rsid w:val="00BB4604"/>
    <w:rsid w:val="00BB492D"/>
    <w:rsid w:val="00BB526E"/>
    <w:rsid w:val="00BB5A9D"/>
    <w:rsid w:val="00BB5C0C"/>
    <w:rsid w:val="00BB630E"/>
    <w:rsid w:val="00BB6603"/>
    <w:rsid w:val="00BB6D9F"/>
    <w:rsid w:val="00BC091E"/>
    <w:rsid w:val="00BC114A"/>
    <w:rsid w:val="00BC2180"/>
    <w:rsid w:val="00BC2E7E"/>
    <w:rsid w:val="00BC3430"/>
    <w:rsid w:val="00BC388C"/>
    <w:rsid w:val="00BC3D3B"/>
    <w:rsid w:val="00BC560B"/>
    <w:rsid w:val="00BC6C29"/>
    <w:rsid w:val="00BC73A8"/>
    <w:rsid w:val="00BC788D"/>
    <w:rsid w:val="00BC7D13"/>
    <w:rsid w:val="00BD1E89"/>
    <w:rsid w:val="00BD1FFD"/>
    <w:rsid w:val="00BD6591"/>
    <w:rsid w:val="00BD67F9"/>
    <w:rsid w:val="00BE0523"/>
    <w:rsid w:val="00BE0AD7"/>
    <w:rsid w:val="00BE1ED8"/>
    <w:rsid w:val="00BE2D1B"/>
    <w:rsid w:val="00BE5714"/>
    <w:rsid w:val="00BE6344"/>
    <w:rsid w:val="00BE747D"/>
    <w:rsid w:val="00BF17F2"/>
    <w:rsid w:val="00BF26C5"/>
    <w:rsid w:val="00BF4680"/>
    <w:rsid w:val="00BF5AC8"/>
    <w:rsid w:val="00BF5AEB"/>
    <w:rsid w:val="00BF62F4"/>
    <w:rsid w:val="00BF636F"/>
    <w:rsid w:val="00BF75F4"/>
    <w:rsid w:val="00BF7D94"/>
    <w:rsid w:val="00C00A5F"/>
    <w:rsid w:val="00C03076"/>
    <w:rsid w:val="00C03ECD"/>
    <w:rsid w:val="00C04A0B"/>
    <w:rsid w:val="00C05D5B"/>
    <w:rsid w:val="00C06B0C"/>
    <w:rsid w:val="00C07DE3"/>
    <w:rsid w:val="00C07DE7"/>
    <w:rsid w:val="00C10163"/>
    <w:rsid w:val="00C12149"/>
    <w:rsid w:val="00C12181"/>
    <w:rsid w:val="00C13460"/>
    <w:rsid w:val="00C14066"/>
    <w:rsid w:val="00C1449C"/>
    <w:rsid w:val="00C14C5D"/>
    <w:rsid w:val="00C14EA2"/>
    <w:rsid w:val="00C15618"/>
    <w:rsid w:val="00C16448"/>
    <w:rsid w:val="00C17AC5"/>
    <w:rsid w:val="00C17EA6"/>
    <w:rsid w:val="00C20159"/>
    <w:rsid w:val="00C209F5"/>
    <w:rsid w:val="00C20C20"/>
    <w:rsid w:val="00C22316"/>
    <w:rsid w:val="00C22884"/>
    <w:rsid w:val="00C22DCB"/>
    <w:rsid w:val="00C241A3"/>
    <w:rsid w:val="00C245BA"/>
    <w:rsid w:val="00C24C6F"/>
    <w:rsid w:val="00C24E15"/>
    <w:rsid w:val="00C25395"/>
    <w:rsid w:val="00C26079"/>
    <w:rsid w:val="00C26630"/>
    <w:rsid w:val="00C270AC"/>
    <w:rsid w:val="00C2724C"/>
    <w:rsid w:val="00C27AE9"/>
    <w:rsid w:val="00C30A14"/>
    <w:rsid w:val="00C312DE"/>
    <w:rsid w:val="00C31D85"/>
    <w:rsid w:val="00C337AE"/>
    <w:rsid w:val="00C340E9"/>
    <w:rsid w:val="00C34583"/>
    <w:rsid w:val="00C348B9"/>
    <w:rsid w:val="00C359D3"/>
    <w:rsid w:val="00C3726F"/>
    <w:rsid w:val="00C40619"/>
    <w:rsid w:val="00C40A94"/>
    <w:rsid w:val="00C41128"/>
    <w:rsid w:val="00C41F19"/>
    <w:rsid w:val="00C42B3F"/>
    <w:rsid w:val="00C43334"/>
    <w:rsid w:val="00C43C0F"/>
    <w:rsid w:val="00C444FD"/>
    <w:rsid w:val="00C44680"/>
    <w:rsid w:val="00C47958"/>
    <w:rsid w:val="00C47F93"/>
    <w:rsid w:val="00C50022"/>
    <w:rsid w:val="00C50529"/>
    <w:rsid w:val="00C50C44"/>
    <w:rsid w:val="00C50D96"/>
    <w:rsid w:val="00C50E26"/>
    <w:rsid w:val="00C51502"/>
    <w:rsid w:val="00C5165B"/>
    <w:rsid w:val="00C51D5B"/>
    <w:rsid w:val="00C51F2A"/>
    <w:rsid w:val="00C53FE4"/>
    <w:rsid w:val="00C54631"/>
    <w:rsid w:val="00C54A18"/>
    <w:rsid w:val="00C569A5"/>
    <w:rsid w:val="00C56CA7"/>
    <w:rsid w:val="00C56CCA"/>
    <w:rsid w:val="00C611EC"/>
    <w:rsid w:val="00C6177A"/>
    <w:rsid w:val="00C61CD1"/>
    <w:rsid w:val="00C636F1"/>
    <w:rsid w:val="00C641EE"/>
    <w:rsid w:val="00C6593C"/>
    <w:rsid w:val="00C6739B"/>
    <w:rsid w:val="00C67D31"/>
    <w:rsid w:val="00C70D44"/>
    <w:rsid w:val="00C70D6C"/>
    <w:rsid w:val="00C72607"/>
    <w:rsid w:val="00C73C63"/>
    <w:rsid w:val="00C73DCD"/>
    <w:rsid w:val="00C74AC9"/>
    <w:rsid w:val="00C761D1"/>
    <w:rsid w:val="00C77D83"/>
    <w:rsid w:val="00C80114"/>
    <w:rsid w:val="00C80275"/>
    <w:rsid w:val="00C8090A"/>
    <w:rsid w:val="00C8109B"/>
    <w:rsid w:val="00C8179B"/>
    <w:rsid w:val="00C82BFC"/>
    <w:rsid w:val="00C83697"/>
    <w:rsid w:val="00C837F8"/>
    <w:rsid w:val="00C84928"/>
    <w:rsid w:val="00C84CC6"/>
    <w:rsid w:val="00C85042"/>
    <w:rsid w:val="00C85898"/>
    <w:rsid w:val="00C85E10"/>
    <w:rsid w:val="00C86FAF"/>
    <w:rsid w:val="00C86FCF"/>
    <w:rsid w:val="00C87AE5"/>
    <w:rsid w:val="00C915C0"/>
    <w:rsid w:val="00C920DC"/>
    <w:rsid w:val="00C932D2"/>
    <w:rsid w:val="00C93330"/>
    <w:rsid w:val="00C93C82"/>
    <w:rsid w:val="00C93D11"/>
    <w:rsid w:val="00C941AC"/>
    <w:rsid w:val="00C95475"/>
    <w:rsid w:val="00C9562E"/>
    <w:rsid w:val="00C966E8"/>
    <w:rsid w:val="00C970FC"/>
    <w:rsid w:val="00CA02D1"/>
    <w:rsid w:val="00CA1385"/>
    <w:rsid w:val="00CA1AC3"/>
    <w:rsid w:val="00CA2B8A"/>
    <w:rsid w:val="00CA3B24"/>
    <w:rsid w:val="00CA4612"/>
    <w:rsid w:val="00CA6944"/>
    <w:rsid w:val="00CA6D6E"/>
    <w:rsid w:val="00CA7263"/>
    <w:rsid w:val="00CB034F"/>
    <w:rsid w:val="00CB0354"/>
    <w:rsid w:val="00CB03F9"/>
    <w:rsid w:val="00CB05CC"/>
    <w:rsid w:val="00CB0AE0"/>
    <w:rsid w:val="00CB0E91"/>
    <w:rsid w:val="00CB36A7"/>
    <w:rsid w:val="00CB401A"/>
    <w:rsid w:val="00CB6DCA"/>
    <w:rsid w:val="00CB7DB3"/>
    <w:rsid w:val="00CB7FD4"/>
    <w:rsid w:val="00CC01DA"/>
    <w:rsid w:val="00CC0204"/>
    <w:rsid w:val="00CC0C9F"/>
    <w:rsid w:val="00CC3315"/>
    <w:rsid w:val="00CC5D11"/>
    <w:rsid w:val="00CC79FE"/>
    <w:rsid w:val="00CD1238"/>
    <w:rsid w:val="00CD1556"/>
    <w:rsid w:val="00CD17DE"/>
    <w:rsid w:val="00CD1BAF"/>
    <w:rsid w:val="00CD1E1B"/>
    <w:rsid w:val="00CD1E87"/>
    <w:rsid w:val="00CD2937"/>
    <w:rsid w:val="00CD32F3"/>
    <w:rsid w:val="00CD3E5A"/>
    <w:rsid w:val="00CD5319"/>
    <w:rsid w:val="00CD60E3"/>
    <w:rsid w:val="00CE1549"/>
    <w:rsid w:val="00CE16BF"/>
    <w:rsid w:val="00CE1B34"/>
    <w:rsid w:val="00CE1EE3"/>
    <w:rsid w:val="00CE22B4"/>
    <w:rsid w:val="00CE32A4"/>
    <w:rsid w:val="00CE3E92"/>
    <w:rsid w:val="00CE4FCE"/>
    <w:rsid w:val="00CE53B9"/>
    <w:rsid w:val="00CE62C9"/>
    <w:rsid w:val="00CE7117"/>
    <w:rsid w:val="00CF0B7A"/>
    <w:rsid w:val="00CF0D0B"/>
    <w:rsid w:val="00CF1E76"/>
    <w:rsid w:val="00CF217C"/>
    <w:rsid w:val="00CF25BD"/>
    <w:rsid w:val="00CF2710"/>
    <w:rsid w:val="00CF3D0B"/>
    <w:rsid w:val="00CF4CAB"/>
    <w:rsid w:val="00CF5FE5"/>
    <w:rsid w:val="00CF6454"/>
    <w:rsid w:val="00CF7E4D"/>
    <w:rsid w:val="00D003ED"/>
    <w:rsid w:val="00D00AB6"/>
    <w:rsid w:val="00D00F31"/>
    <w:rsid w:val="00D01500"/>
    <w:rsid w:val="00D01808"/>
    <w:rsid w:val="00D01A7C"/>
    <w:rsid w:val="00D01DE7"/>
    <w:rsid w:val="00D02046"/>
    <w:rsid w:val="00D02277"/>
    <w:rsid w:val="00D0230E"/>
    <w:rsid w:val="00D028C1"/>
    <w:rsid w:val="00D03CC0"/>
    <w:rsid w:val="00D05535"/>
    <w:rsid w:val="00D05E12"/>
    <w:rsid w:val="00D06A01"/>
    <w:rsid w:val="00D06CC2"/>
    <w:rsid w:val="00D070DF"/>
    <w:rsid w:val="00D07381"/>
    <w:rsid w:val="00D10019"/>
    <w:rsid w:val="00D10F6E"/>
    <w:rsid w:val="00D1175F"/>
    <w:rsid w:val="00D11F09"/>
    <w:rsid w:val="00D122F8"/>
    <w:rsid w:val="00D12A0A"/>
    <w:rsid w:val="00D14C00"/>
    <w:rsid w:val="00D14FDA"/>
    <w:rsid w:val="00D17180"/>
    <w:rsid w:val="00D175FC"/>
    <w:rsid w:val="00D1778B"/>
    <w:rsid w:val="00D21AEE"/>
    <w:rsid w:val="00D22204"/>
    <w:rsid w:val="00D240D6"/>
    <w:rsid w:val="00D24A78"/>
    <w:rsid w:val="00D25B82"/>
    <w:rsid w:val="00D25DD5"/>
    <w:rsid w:val="00D268B5"/>
    <w:rsid w:val="00D26E37"/>
    <w:rsid w:val="00D27072"/>
    <w:rsid w:val="00D277B5"/>
    <w:rsid w:val="00D30354"/>
    <w:rsid w:val="00D31E41"/>
    <w:rsid w:val="00D333C1"/>
    <w:rsid w:val="00D33C25"/>
    <w:rsid w:val="00D33F62"/>
    <w:rsid w:val="00D340AE"/>
    <w:rsid w:val="00D34D9B"/>
    <w:rsid w:val="00D34E40"/>
    <w:rsid w:val="00D35CA8"/>
    <w:rsid w:val="00D3611C"/>
    <w:rsid w:val="00D36154"/>
    <w:rsid w:val="00D403CA"/>
    <w:rsid w:val="00D414FF"/>
    <w:rsid w:val="00D4172F"/>
    <w:rsid w:val="00D4428D"/>
    <w:rsid w:val="00D446D1"/>
    <w:rsid w:val="00D447B4"/>
    <w:rsid w:val="00D44DA8"/>
    <w:rsid w:val="00D44EF4"/>
    <w:rsid w:val="00D4609B"/>
    <w:rsid w:val="00D46CFE"/>
    <w:rsid w:val="00D513BD"/>
    <w:rsid w:val="00D515A8"/>
    <w:rsid w:val="00D52C25"/>
    <w:rsid w:val="00D53963"/>
    <w:rsid w:val="00D53EA9"/>
    <w:rsid w:val="00D545EB"/>
    <w:rsid w:val="00D54867"/>
    <w:rsid w:val="00D54FB7"/>
    <w:rsid w:val="00D564DD"/>
    <w:rsid w:val="00D576A1"/>
    <w:rsid w:val="00D603E3"/>
    <w:rsid w:val="00D6192F"/>
    <w:rsid w:val="00D625A3"/>
    <w:rsid w:val="00D6384B"/>
    <w:rsid w:val="00D660A5"/>
    <w:rsid w:val="00D6658D"/>
    <w:rsid w:val="00D66CC1"/>
    <w:rsid w:val="00D66FB5"/>
    <w:rsid w:val="00D67147"/>
    <w:rsid w:val="00D70411"/>
    <w:rsid w:val="00D7047C"/>
    <w:rsid w:val="00D7157C"/>
    <w:rsid w:val="00D71A85"/>
    <w:rsid w:val="00D7230F"/>
    <w:rsid w:val="00D72E03"/>
    <w:rsid w:val="00D73087"/>
    <w:rsid w:val="00D73375"/>
    <w:rsid w:val="00D743C5"/>
    <w:rsid w:val="00D74B73"/>
    <w:rsid w:val="00D76290"/>
    <w:rsid w:val="00D76F70"/>
    <w:rsid w:val="00D7713E"/>
    <w:rsid w:val="00D80953"/>
    <w:rsid w:val="00D80E16"/>
    <w:rsid w:val="00D81E58"/>
    <w:rsid w:val="00D8335F"/>
    <w:rsid w:val="00D84475"/>
    <w:rsid w:val="00D86F3D"/>
    <w:rsid w:val="00D87081"/>
    <w:rsid w:val="00D90C57"/>
    <w:rsid w:val="00D91CE4"/>
    <w:rsid w:val="00D9209C"/>
    <w:rsid w:val="00D93362"/>
    <w:rsid w:val="00D939FE"/>
    <w:rsid w:val="00D93E3F"/>
    <w:rsid w:val="00D94B54"/>
    <w:rsid w:val="00D96A55"/>
    <w:rsid w:val="00D971EB"/>
    <w:rsid w:val="00DA0073"/>
    <w:rsid w:val="00DA0677"/>
    <w:rsid w:val="00DA1B15"/>
    <w:rsid w:val="00DA30A6"/>
    <w:rsid w:val="00DA326F"/>
    <w:rsid w:val="00DA4112"/>
    <w:rsid w:val="00DA7566"/>
    <w:rsid w:val="00DA7C5D"/>
    <w:rsid w:val="00DB140C"/>
    <w:rsid w:val="00DB14EE"/>
    <w:rsid w:val="00DB1580"/>
    <w:rsid w:val="00DB1D6E"/>
    <w:rsid w:val="00DB1FF6"/>
    <w:rsid w:val="00DB2EDB"/>
    <w:rsid w:val="00DB3B13"/>
    <w:rsid w:val="00DB4953"/>
    <w:rsid w:val="00DB4BE6"/>
    <w:rsid w:val="00DC0504"/>
    <w:rsid w:val="00DC05B7"/>
    <w:rsid w:val="00DC15C2"/>
    <w:rsid w:val="00DC1DE9"/>
    <w:rsid w:val="00DC1DF3"/>
    <w:rsid w:val="00DC4CA0"/>
    <w:rsid w:val="00DC5519"/>
    <w:rsid w:val="00DC719A"/>
    <w:rsid w:val="00DC72B9"/>
    <w:rsid w:val="00DD16C9"/>
    <w:rsid w:val="00DD1709"/>
    <w:rsid w:val="00DD1966"/>
    <w:rsid w:val="00DD5F26"/>
    <w:rsid w:val="00DD66E1"/>
    <w:rsid w:val="00DE0E32"/>
    <w:rsid w:val="00DE10A2"/>
    <w:rsid w:val="00DE1CEB"/>
    <w:rsid w:val="00DE1D3D"/>
    <w:rsid w:val="00DE1EC6"/>
    <w:rsid w:val="00DE395C"/>
    <w:rsid w:val="00DE3B65"/>
    <w:rsid w:val="00DE3FE4"/>
    <w:rsid w:val="00DE4688"/>
    <w:rsid w:val="00DE57B6"/>
    <w:rsid w:val="00DE63C3"/>
    <w:rsid w:val="00DE65C6"/>
    <w:rsid w:val="00DF03DA"/>
    <w:rsid w:val="00DF0717"/>
    <w:rsid w:val="00DF256A"/>
    <w:rsid w:val="00DF4744"/>
    <w:rsid w:val="00DF4BE9"/>
    <w:rsid w:val="00DF4C88"/>
    <w:rsid w:val="00DF5B2C"/>
    <w:rsid w:val="00DF5F3A"/>
    <w:rsid w:val="00DF691C"/>
    <w:rsid w:val="00DF69AC"/>
    <w:rsid w:val="00DF7C22"/>
    <w:rsid w:val="00E00AF1"/>
    <w:rsid w:val="00E01BA1"/>
    <w:rsid w:val="00E02243"/>
    <w:rsid w:val="00E03508"/>
    <w:rsid w:val="00E044FA"/>
    <w:rsid w:val="00E05C02"/>
    <w:rsid w:val="00E0609C"/>
    <w:rsid w:val="00E0738F"/>
    <w:rsid w:val="00E07C10"/>
    <w:rsid w:val="00E07DC2"/>
    <w:rsid w:val="00E1113E"/>
    <w:rsid w:val="00E11A35"/>
    <w:rsid w:val="00E11F32"/>
    <w:rsid w:val="00E11FF8"/>
    <w:rsid w:val="00E1282B"/>
    <w:rsid w:val="00E13BFC"/>
    <w:rsid w:val="00E14DDB"/>
    <w:rsid w:val="00E14F96"/>
    <w:rsid w:val="00E150E9"/>
    <w:rsid w:val="00E152EC"/>
    <w:rsid w:val="00E15745"/>
    <w:rsid w:val="00E16346"/>
    <w:rsid w:val="00E169EF"/>
    <w:rsid w:val="00E16B85"/>
    <w:rsid w:val="00E20F61"/>
    <w:rsid w:val="00E214DC"/>
    <w:rsid w:val="00E23B7A"/>
    <w:rsid w:val="00E2548E"/>
    <w:rsid w:val="00E26150"/>
    <w:rsid w:val="00E26C09"/>
    <w:rsid w:val="00E27016"/>
    <w:rsid w:val="00E272BF"/>
    <w:rsid w:val="00E30D2F"/>
    <w:rsid w:val="00E32B13"/>
    <w:rsid w:val="00E33A37"/>
    <w:rsid w:val="00E343AB"/>
    <w:rsid w:val="00E3441E"/>
    <w:rsid w:val="00E34E79"/>
    <w:rsid w:val="00E355B5"/>
    <w:rsid w:val="00E35704"/>
    <w:rsid w:val="00E365BB"/>
    <w:rsid w:val="00E374ED"/>
    <w:rsid w:val="00E37E51"/>
    <w:rsid w:val="00E40AF9"/>
    <w:rsid w:val="00E41940"/>
    <w:rsid w:val="00E42A73"/>
    <w:rsid w:val="00E438B8"/>
    <w:rsid w:val="00E4394E"/>
    <w:rsid w:val="00E43E5A"/>
    <w:rsid w:val="00E44196"/>
    <w:rsid w:val="00E44B94"/>
    <w:rsid w:val="00E45F6A"/>
    <w:rsid w:val="00E476F1"/>
    <w:rsid w:val="00E47EBE"/>
    <w:rsid w:val="00E50C98"/>
    <w:rsid w:val="00E51C0A"/>
    <w:rsid w:val="00E528C5"/>
    <w:rsid w:val="00E5306F"/>
    <w:rsid w:val="00E53100"/>
    <w:rsid w:val="00E532EA"/>
    <w:rsid w:val="00E53901"/>
    <w:rsid w:val="00E53FCF"/>
    <w:rsid w:val="00E56ED7"/>
    <w:rsid w:val="00E57658"/>
    <w:rsid w:val="00E613DD"/>
    <w:rsid w:val="00E62318"/>
    <w:rsid w:val="00E62C59"/>
    <w:rsid w:val="00E638C0"/>
    <w:rsid w:val="00E642AD"/>
    <w:rsid w:val="00E64643"/>
    <w:rsid w:val="00E653F5"/>
    <w:rsid w:val="00E67259"/>
    <w:rsid w:val="00E70BF5"/>
    <w:rsid w:val="00E720F7"/>
    <w:rsid w:val="00E7239E"/>
    <w:rsid w:val="00E72B5B"/>
    <w:rsid w:val="00E736B4"/>
    <w:rsid w:val="00E75CED"/>
    <w:rsid w:val="00E77C3A"/>
    <w:rsid w:val="00E811EE"/>
    <w:rsid w:val="00E81372"/>
    <w:rsid w:val="00E8143F"/>
    <w:rsid w:val="00E8158C"/>
    <w:rsid w:val="00E82363"/>
    <w:rsid w:val="00E8273C"/>
    <w:rsid w:val="00E83BC2"/>
    <w:rsid w:val="00E83D52"/>
    <w:rsid w:val="00E841C6"/>
    <w:rsid w:val="00E84886"/>
    <w:rsid w:val="00E84F19"/>
    <w:rsid w:val="00E878B4"/>
    <w:rsid w:val="00E879B9"/>
    <w:rsid w:val="00E904BF"/>
    <w:rsid w:val="00E909D9"/>
    <w:rsid w:val="00E90F85"/>
    <w:rsid w:val="00E91EAC"/>
    <w:rsid w:val="00E93100"/>
    <w:rsid w:val="00E94070"/>
    <w:rsid w:val="00EA1958"/>
    <w:rsid w:val="00EA1AD8"/>
    <w:rsid w:val="00EA52CA"/>
    <w:rsid w:val="00EA55F5"/>
    <w:rsid w:val="00EA7683"/>
    <w:rsid w:val="00EA76E8"/>
    <w:rsid w:val="00EB1148"/>
    <w:rsid w:val="00EB1730"/>
    <w:rsid w:val="00EB2445"/>
    <w:rsid w:val="00EB25B8"/>
    <w:rsid w:val="00EB28F3"/>
    <w:rsid w:val="00EB355A"/>
    <w:rsid w:val="00EB4BE0"/>
    <w:rsid w:val="00EB5089"/>
    <w:rsid w:val="00EB529A"/>
    <w:rsid w:val="00EB585B"/>
    <w:rsid w:val="00EB66DA"/>
    <w:rsid w:val="00EB74BB"/>
    <w:rsid w:val="00EC10BC"/>
    <w:rsid w:val="00EC11BE"/>
    <w:rsid w:val="00EC11C7"/>
    <w:rsid w:val="00EC31BD"/>
    <w:rsid w:val="00EC3CDA"/>
    <w:rsid w:val="00EC3DA3"/>
    <w:rsid w:val="00EC5047"/>
    <w:rsid w:val="00EC5C2F"/>
    <w:rsid w:val="00EC68C5"/>
    <w:rsid w:val="00EC6D17"/>
    <w:rsid w:val="00EC6F20"/>
    <w:rsid w:val="00ED132C"/>
    <w:rsid w:val="00ED1BC9"/>
    <w:rsid w:val="00ED1D61"/>
    <w:rsid w:val="00ED267D"/>
    <w:rsid w:val="00ED2978"/>
    <w:rsid w:val="00ED2C21"/>
    <w:rsid w:val="00ED2D46"/>
    <w:rsid w:val="00ED2EA8"/>
    <w:rsid w:val="00ED3003"/>
    <w:rsid w:val="00ED3C6D"/>
    <w:rsid w:val="00ED4812"/>
    <w:rsid w:val="00ED4FEB"/>
    <w:rsid w:val="00ED51A6"/>
    <w:rsid w:val="00ED7DF8"/>
    <w:rsid w:val="00EE04A1"/>
    <w:rsid w:val="00EE16A3"/>
    <w:rsid w:val="00EE1FC2"/>
    <w:rsid w:val="00EE24D6"/>
    <w:rsid w:val="00EE4FB9"/>
    <w:rsid w:val="00EE5FE7"/>
    <w:rsid w:val="00EE67DD"/>
    <w:rsid w:val="00EE6DF1"/>
    <w:rsid w:val="00EE7643"/>
    <w:rsid w:val="00EF0CBF"/>
    <w:rsid w:val="00EF1257"/>
    <w:rsid w:val="00EF307E"/>
    <w:rsid w:val="00EF3921"/>
    <w:rsid w:val="00EF4781"/>
    <w:rsid w:val="00EF72E9"/>
    <w:rsid w:val="00F00AA3"/>
    <w:rsid w:val="00F01052"/>
    <w:rsid w:val="00F01458"/>
    <w:rsid w:val="00F02913"/>
    <w:rsid w:val="00F03665"/>
    <w:rsid w:val="00F04AAF"/>
    <w:rsid w:val="00F04EAD"/>
    <w:rsid w:val="00F0739F"/>
    <w:rsid w:val="00F0745F"/>
    <w:rsid w:val="00F0764D"/>
    <w:rsid w:val="00F07821"/>
    <w:rsid w:val="00F10734"/>
    <w:rsid w:val="00F1167B"/>
    <w:rsid w:val="00F12BC3"/>
    <w:rsid w:val="00F12F32"/>
    <w:rsid w:val="00F14382"/>
    <w:rsid w:val="00F14BE6"/>
    <w:rsid w:val="00F1631C"/>
    <w:rsid w:val="00F16C27"/>
    <w:rsid w:val="00F174C3"/>
    <w:rsid w:val="00F17789"/>
    <w:rsid w:val="00F17CF5"/>
    <w:rsid w:val="00F210DE"/>
    <w:rsid w:val="00F21DA0"/>
    <w:rsid w:val="00F227FA"/>
    <w:rsid w:val="00F23262"/>
    <w:rsid w:val="00F23E83"/>
    <w:rsid w:val="00F25A42"/>
    <w:rsid w:val="00F26219"/>
    <w:rsid w:val="00F266EF"/>
    <w:rsid w:val="00F30175"/>
    <w:rsid w:val="00F3171A"/>
    <w:rsid w:val="00F323EE"/>
    <w:rsid w:val="00F34A6A"/>
    <w:rsid w:val="00F352F9"/>
    <w:rsid w:val="00F40764"/>
    <w:rsid w:val="00F418A3"/>
    <w:rsid w:val="00F425BE"/>
    <w:rsid w:val="00F43F4A"/>
    <w:rsid w:val="00F441DE"/>
    <w:rsid w:val="00F449DF"/>
    <w:rsid w:val="00F45256"/>
    <w:rsid w:val="00F457B1"/>
    <w:rsid w:val="00F45808"/>
    <w:rsid w:val="00F4677B"/>
    <w:rsid w:val="00F50C87"/>
    <w:rsid w:val="00F51DBE"/>
    <w:rsid w:val="00F53509"/>
    <w:rsid w:val="00F5426E"/>
    <w:rsid w:val="00F543EA"/>
    <w:rsid w:val="00F547CE"/>
    <w:rsid w:val="00F54AEE"/>
    <w:rsid w:val="00F55424"/>
    <w:rsid w:val="00F564B7"/>
    <w:rsid w:val="00F56B31"/>
    <w:rsid w:val="00F57126"/>
    <w:rsid w:val="00F574A7"/>
    <w:rsid w:val="00F5787B"/>
    <w:rsid w:val="00F5794A"/>
    <w:rsid w:val="00F6009C"/>
    <w:rsid w:val="00F609C6"/>
    <w:rsid w:val="00F61217"/>
    <w:rsid w:val="00F61308"/>
    <w:rsid w:val="00F61359"/>
    <w:rsid w:val="00F61A3D"/>
    <w:rsid w:val="00F62441"/>
    <w:rsid w:val="00F62C29"/>
    <w:rsid w:val="00F62D77"/>
    <w:rsid w:val="00F658FC"/>
    <w:rsid w:val="00F6650D"/>
    <w:rsid w:val="00F66D9F"/>
    <w:rsid w:val="00F66E44"/>
    <w:rsid w:val="00F66E9C"/>
    <w:rsid w:val="00F67A9C"/>
    <w:rsid w:val="00F67D1F"/>
    <w:rsid w:val="00F70C61"/>
    <w:rsid w:val="00F711E6"/>
    <w:rsid w:val="00F7232B"/>
    <w:rsid w:val="00F75887"/>
    <w:rsid w:val="00F76080"/>
    <w:rsid w:val="00F7627D"/>
    <w:rsid w:val="00F775BF"/>
    <w:rsid w:val="00F77883"/>
    <w:rsid w:val="00F77F53"/>
    <w:rsid w:val="00F807CD"/>
    <w:rsid w:val="00F80E4E"/>
    <w:rsid w:val="00F821D4"/>
    <w:rsid w:val="00F82CDB"/>
    <w:rsid w:val="00F8521F"/>
    <w:rsid w:val="00F86B15"/>
    <w:rsid w:val="00F86BCD"/>
    <w:rsid w:val="00F870EF"/>
    <w:rsid w:val="00F87202"/>
    <w:rsid w:val="00F87796"/>
    <w:rsid w:val="00F91E1A"/>
    <w:rsid w:val="00F91E8D"/>
    <w:rsid w:val="00F92950"/>
    <w:rsid w:val="00F93411"/>
    <w:rsid w:val="00F93D49"/>
    <w:rsid w:val="00F941A0"/>
    <w:rsid w:val="00F95241"/>
    <w:rsid w:val="00F964FA"/>
    <w:rsid w:val="00F97FD4"/>
    <w:rsid w:val="00FA2273"/>
    <w:rsid w:val="00FA3537"/>
    <w:rsid w:val="00FA3B80"/>
    <w:rsid w:val="00FA4D9E"/>
    <w:rsid w:val="00FA65FF"/>
    <w:rsid w:val="00FA6CFB"/>
    <w:rsid w:val="00FB2D8F"/>
    <w:rsid w:val="00FB4B83"/>
    <w:rsid w:val="00FB4F9E"/>
    <w:rsid w:val="00FB521A"/>
    <w:rsid w:val="00FB5365"/>
    <w:rsid w:val="00FB5F93"/>
    <w:rsid w:val="00FB6C0A"/>
    <w:rsid w:val="00FC0EAB"/>
    <w:rsid w:val="00FC0F3C"/>
    <w:rsid w:val="00FC185A"/>
    <w:rsid w:val="00FC34E9"/>
    <w:rsid w:val="00FC3583"/>
    <w:rsid w:val="00FC3DA6"/>
    <w:rsid w:val="00FC3DDB"/>
    <w:rsid w:val="00FC61DB"/>
    <w:rsid w:val="00FC7084"/>
    <w:rsid w:val="00FC7BC9"/>
    <w:rsid w:val="00FD2B21"/>
    <w:rsid w:val="00FD2B9E"/>
    <w:rsid w:val="00FD342B"/>
    <w:rsid w:val="00FD37B0"/>
    <w:rsid w:val="00FD3CBE"/>
    <w:rsid w:val="00FD45C6"/>
    <w:rsid w:val="00FD4C12"/>
    <w:rsid w:val="00FD4D82"/>
    <w:rsid w:val="00FD59EF"/>
    <w:rsid w:val="00FD5CE7"/>
    <w:rsid w:val="00FD65E3"/>
    <w:rsid w:val="00FD6E5B"/>
    <w:rsid w:val="00FD70EF"/>
    <w:rsid w:val="00FD72DE"/>
    <w:rsid w:val="00FD74E3"/>
    <w:rsid w:val="00FE2080"/>
    <w:rsid w:val="00FE26D6"/>
    <w:rsid w:val="00FE3BB2"/>
    <w:rsid w:val="00FE401D"/>
    <w:rsid w:val="00FE54B2"/>
    <w:rsid w:val="00FE6624"/>
    <w:rsid w:val="00FE6EC5"/>
    <w:rsid w:val="00FE7FD6"/>
    <w:rsid w:val="00FF0A16"/>
    <w:rsid w:val="00FF213B"/>
    <w:rsid w:val="00FF4078"/>
    <w:rsid w:val="00FF457F"/>
    <w:rsid w:val="00FF47C8"/>
    <w:rsid w:val="00FF4D13"/>
    <w:rsid w:val="00FF5214"/>
    <w:rsid w:val="00FF700B"/>
    <w:rsid w:val="00FF7F4F"/>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24BB"/>
    <w:pPr>
      <w:ind w:left="720"/>
      <w:contextualSpacing/>
    </w:pPr>
  </w:style>
  <w:style w:type="paragraph" w:styleId="Textodeglobo">
    <w:name w:val="Balloon Text"/>
    <w:basedOn w:val="Normal"/>
    <w:link w:val="TextodegloboCar"/>
    <w:uiPriority w:val="99"/>
    <w:semiHidden/>
    <w:unhideWhenUsed/>
    <w:rsid w:val="000761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10F"/>
    <w:rPr>
      <w:rFonts w:ascii="Tahoma" w:hAnsi="Tahoma" w:cs="Tahoma"/>
      <w:sz w:val="16"/>
      <w:szCs w:val="16"/>
    </w:rPr>
  </w:style>
  <w:style w:type="character" w:customStyle="1" w:styleId="msoins0">
    <w:name w:val="msoins"/>
    <w:basedOn w:val="Fuentedeprrafopredeter"/>
    <w:rsid w:val="00F711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24BB"/>
    <w:pPr>
      <w:ind w:left="720"/>
      <w:contextualSpacing/>
    </w:pPr>
  </w:style>
  <w:style w:type="paragraph" w:styleId="Textodeglobo">
    <w:name w:val="Balloon Text"/>
    <w:basedOn w:val="Normal"/>
    <w:link w:val="TextodegloboCar"/>
    <w:uiPriority w:val="99"/>
    <w:semiHidden/>
    <w:unhideWhenUsed/>
    <w:rsid w:val="000761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10F"/>
    <w:rPr>
      <w:rFonts w:ascii="Tahoma" w:hAnsi="Tahoma" w:cs="Tahoma"/>
      <w:sz w:val="16"/>
      <w:szCs w:val="16"/>
    </w:rPr>
  </w:style>
  <w:style w:type="character" w:customStyle="1" w:styleId="msoins0">
    <w:name w:val="msoins"/>
    <w:basedOn w:val="Fuentedeprrafopredeter"/>
    <w:rsid w:val="00F71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6</Pages>
  <Words>1700</Words>
  <Characters>9354</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de Montemayor</dc:creator>
  <cp:lastModifiedBy>Alina de Montemayor</cp:lastModifiedBy>
  <cp:revision>81</cp:revision>
  <cp:lastPrinted>2014-05-08T17:16:00Z</cp:lastPrinted>
  <dcterms:created xsi:type="dcterms:W3CDTF">2014-03-31T20:19:00Z</dcterms:created>
  <dcterms:modified xsi:type="dcterms:W3CDTF">2014-05-09T12:45:00Z</dcterms:modified>
</cp:coreProperties>
</file>